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05" w:rsidRDefault="00EC2305" w:rsidP="0065196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305" w:rsidRPr="00EC2305" w:rsidRDefault="00EC2305" w:rsidP="00EC2305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C2305">
        <w:rPr>
          <w:rFonts w:ascii="Times New Roman CYR" w:eastAsia="Calibri" w:hAnsi="Times New Roman CYR" w:cs="Times New Roman CYR"/>
          <w:b/>
          <w:bCs/>
          <w:sz w:val="24"/>
          <w:szCs w:val="24"/>
        </w:rPr>
        <w:t>Российская Федерация</w:t>
      </w:r>
    </w:p>
    <w:p w:rsidR="00EC2305" w:rsidRPr="00EC2305" w:rsidRDefault="00EC2305" w:rsidP="00EC2305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C2305">
        <w:rPr>
          <w:rFonts w:ascii="Times New Roman CYR" w:eastAsia="Calibri" w:hAnsi="Times New Roman CYR" w:cs="Times New Roman CYR"/>
          <w:b/>
          <w:bCs/>
          <w:sz w:val="24"/>
          <w:szCs w:val="24"/>
        </w:rPr>
        <w:t>Красноярский край</w:t>
      </w:r>
    </w:p>
    <w:p w:rsidR="00EC2305" w:rsidRPr="00EC2305" w:rsidRDefault="00EC2305" w:rsidP="00EC2305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C2305">
        <w:rPr>
          <w:rFonts w:ascii="Times New Roman CYR" w:eastAsia="Calibri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EC2305" w:rsidRPr="00EC2305" w:rsidRDefault="00EC2305" w:rsidP="00EC2305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C230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EC2305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EC230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EC2305">
        <w:rPr>
          <w:rFonts w:ascii="Times New Roman CYR" w:eastAsia="Calibri" w:hAnsi="Times New Roman CYR" w:cs="Times New Roman CYR"/>
          <w:b/>
          <w:bCs/>
          <w:sz w:val="24"/>
          <w:szCs w:val="24"/>
        </w:rPr>
        <w:t>Сибирячок</w:t>
      </w:r>
      <w:r w:rsidRPr="00EC2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EC2305">
        <w:rPr>
          <w:rFonts w:ascii="Times New Roman CYR" w:eastAsia="Calibri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EC2305" w:rsidRPr="00EC2305" w:rsidRDefault="00EC2305" w:rsidP="00EC2305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C2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662610, </w:t>
      </w:r>
      <w:r w:rsidRPr="00EC2305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EC2305" w:rsidRPr="00EC2305" w:rsidRDefault="0077352B" w:rsidP="00EC2305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color w:val="0563C1"/>
          <w:u w:val="single"/>
        </w:rPr>
      </w:pPr>
      <w:hyperlink r:id="rId5" w:history="1">
        <w:r w:rsidR="00EC2305" w:rsidRPr="00EC230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ds</w:t>
        </w:r>
        <w:r w:rsidR="00EC2305" w:rsidRPr="00EC2305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25@</w:t>
        </w:r>
        <w:proofErr w:type="spellStart"/>
        <w:r w:rsidR="00EC2305" w:rsidRPr="00EC230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uo</w:t>
        </w:r>
        <w:proofErr w:type="spellEnd"/>
        <w:r w:rsidR="00EC2305" w:rsidRPr="00EC2305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-</w:t>
        </w:r>
        <w:proofErr w:type="spellStart"/>
        <w:r w:rsidR="00EC2305" w:rsidRPr="00EC230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minusinsk</w:t>
        </w:r>
        <w:proofErr w:type="spellEnd"/>
        <w:r w:rsidR="00EC2305" w:rsidRPr="00EC2305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.</w:t>
        </w:r>
        <w:proofErr w:type="spellStart"/>
        <w:r w:rsidR="00EC2305" w:rsidRPr="00EC230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ru</w:t>
        </w:r>
        <w:proofErr w:type="spellEnd"/>
      </w:hyperlink>
    </w:p>
    <w:p w:rsidR="00EC2305" w:rsidRPr="00EC2305" w:rsidRDefault="00EC2305" w:rsidP="00EC2305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Конспект </w:t>
      </w:r>
      <w:r w:rsidRPr="00EC2305">
        <w:rPr>
          <w:rFonts w:ascii="Times New Roman" w:eastAsia="Calibri" w:hAnsi="Times New Roman" w:cs="Times New Roman"/>
          <w:b/>
          <w:sz w:val="56"/>
          <w:szCs w:val="56"/>
        </w:rPr>
        <w:t>непосредственно- образовательной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деятельности по образовательной области</w:t>
      </w:r>
      <w:r w:rsidRPr="00EC2305">
        <w:rPr>
          <w:rFonts w:ascii="Times New Roman" w:eastAsia="Calibri" w:hAnsi="Times New Roman" w:cs="Times New Roman"/>
          <w:b/>
          <w:sz w:val="56"/>
          <w:szCs w:val="56"/>
        </w:rPr>
        <w:t xml:space="preserve">  </w:t>
      </w:r>
      <w:proofErr w:type="gramStart"/>
      <w:r w:rsidRPr="00EC2305">
        <w:rPr>
          <w:rFonts w:ascii="Times New Roman" w:eastAsia="Calibri" w:hAnsi="Times New Roman" w:cs="Times New Roman"/>
          <w:b/>
          <w:sz w:val="56"/>
          <w:szCs w:val="56"/>
        </w:rPr>
        <w:t xml:space="preserve"> 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EC2305">
        <w:rPr>
          <w:rFonts w:ascii="Times New Roman" w:eastAsia="Calibri" w:hAnsi="Times New Roman" w:cs="Times New Roman"/>
          <w:b/>
          <w:sz w:val="56"/>
          <w:szCs w:val="56"/>
        </w:rPr>
        <w:t>«</w:t>
      </w:r>
      <w:proofErr w:type="gramEnd"/>
      <w:r w:rsidRPr="00EC2305">
        <w:rPr>
          <w:rFonts w:ascii="Times New Roman" w:eastAsia="Calibri" w:hAnsi="Times New Roman" w:cs="Times New Roman"/>
          <w:b/>
          <w:sz w:val="56"/>
          <w:szCs w:val="56"/>
        </w:rPr>
        <w:t>Художеств</w:t>
      </w:r>
      <w:r>
        <w:rPr>
          <w:rFonts w:ascii="Times New Roman" w:eastAsia="Calibri" w:hAnsi="Times New Roman" w:cs="Times New Roman"/>
          <w:b/>
          <w:sz w:val="56"/>
          <w:szCs w:val="56"/>
        </w:rPr>
        <w:t>енно-эстетическое развитие» в 1</w:t>
      </w:r>
      <w:r w:rsidRPr="00EC2305">
        <w:rPr>
          <w:rFonts w:ascii="Times New Roman" w:eastAsia="Calibri" w:hAnsi="Times New Roman" w:cs="Times New Roman"/>
          <w:b/>
          <w:sz w:val="56"/>
          <w:szCs w:val="56"/>
        </w:rPr>
        <w:t xml:space="preserve"> младшей группе.</w:t>
      </w:r>
    </w:p>
    <w:p w:rsidR="00EC2305" w:rsidRPr="00EC2305" w:rsidRDefault="00EC2305" w:rsidP="00EC230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jc w:val="left"/>
        <w:rPr>
          <w:rFonts w:ascii="Times New Roman" w:eastAsia="Calibri" w:hAnsi="Times New Roman" w:cs="Times New Roman"/>
          <w:b/>
          <w:sz w:val="56"/>
          <w:szCs w:val="56"/>
        </w:rPr>
      </w:pPr>
    </w:p>
    <w:p w:rsidR="00EC2305" w:rsidRPr="00EC2305" w:rsidRDefault="00EC2305" w:rsidP="00EC2305">
      <w:pPr>
        <w:spacing w:before="0" w:beforeAutospacing="0" w:after="200" w:afterAutospacing="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EC2305">
        <w:rPr>
          <w:rFonts w:ascii="Times New Roman" w:eastAsia="Calibri" w:hAnsi="Times New Roman" w:cs="Times New Roman"/>
          <w:b/>
          <w:sz w:val="36"/>
          <w:szCs w:val="36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С.В.Теплякова</w:t>
      </w:r>
      <w:proofErr w:type="spellEnd"/>
    </w:p>
    <w:p w:rsidR="00EC2305" w:rsidRPr="00EC2305" w:rsidRDefault="00EC2305" w:rsidP="00EC2305">
      <w:pPr>
        <w:spacing w:before="0" w:beforeAutospacing="0" w:after="200" w:afterAutospacing="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EC2305" w:rsidRPr="0077352B" w:rsidRDefault="00EC2305" w:rsidP="0077352B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C2305">
        <w:rPr>
          <w:rFonts w:ascii="Times New Roman" w:eastAsia="Calibri" w:hAnsi="Times New Roman" w:cs="Times New Roman"/>
          <w:b/>
          <w:sz w:val="36"/>
          <w:szCs w:val="36"/>
        </w:rPr>
        <w:t>Минусинск, 2018 г.</w:t>
      </w:r>
    </w:p>
    <w:p w:rsidR="0065196E" w:rsidRPr="0077352B" w:rsidRDefault="00EC2305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65196E" w:rsidRPr="0065196E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b/>
          <w:sz w:val="28"/>
          <w:szCs w:val="28"/>
        </w:rPr>
        <w:t>Цель:</w:t>
      </w:r>
      <w:r w:rsidRPr="0065196E">
        <w:rPr>
          <w:rFonts w:ascii="Times New Roman" w:hAnsi="Times New Roman" w:cs="Times New Roman"/>
          <w:sz w:val="28"/>
          <w:szCs w:val="28"/>
        </w:rPr>
        <w:t xml:space="preserve"> </w:t>
      </w:r>
      <w:r w:rsidR="0077352B">
        <w:rPr>
          <w:rFonts w:ascii="Times New Roman" w:hAnsi="Times New Roman" w:cs="Times New Roman"/>
          <w:sz w:val="28"/>
          <w:szCs w:val="28"/>
        </w:rPr>
        <w:t>Ознакомление с нетрадиционными техниками рисования</w:t>
      </w:r>
      <w:r w:rsidRPr="0065196E">
        <w:rPr>
          <w:rFonts w:ascii="Times New Roman" w:hAnsi="Times New Roman" w:cs="Times New Roman"/>
          <w:sz w:val="28"/>
          <w:szCs w:val="28"/>
        </w:rPr>
        <w:t>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9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196E" w:rsidRDefault="0065196E" w:rsidP="006519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65196E">
        <w:rPr>
          <w:rFonts w:ascii="Times New Roman" w:hAnsi="Times New Roman" w:cs="Times New Roman"/>
          <w:sz w:val="28"/>
          <w:szCs w:val="28"/>
        </w:rPr>
        <w:t>: Формировать способность работать с изображением времени года, замечать и проговаривать особенности осени как времени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96E" w:rsidRDefault="0065196E" w:rsidP="006519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  <w:r w:rsidRPr="0065196E">
        <w:rPr>
          <w:rFonts w:ascii="Times New Roman" w:hAnsi="Times New Roman" w:cs="Times New Roman"/>
          <w:sz w:val="28"/>
          <w:szCs w:val="28"/>
        </w:rPr>
        <w:t>: Включить в активную речь детей слова: осень, дождь, тучи, лужи.</w:t>
      </w:r>
    </w:p>
    <w:p w:rsidR="0065196E" w:rsidRPr="0065196E" w:rsidRDefault="0065196E" w:rsidP="006519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  <w:r w:rsidRPr="0065196E">
        <w:rPr>
          <w:rFonts w:ascii="Times New Roman" w:hAnsi="Times New Roman" w:cs="Times New Roman"/>
          <w:sz w:val="28"/>
          <w:szCs w:val="28"/>
        </w:rPr>
        <w:t>: Воспитывать умение активизировать внимание на деталях изображения и о</w:t>
      </w:r>
      <w:r w:rsidR="0077352B">
        <w:rPr>
          <w:rFonts w:ascii="Times New Roman" w:hAnsi="Times New Roman" w:cs="Times New Roman"/>
          <w:sz w:val="28"/>
          <w:szCs w:val="28"/>
        </w:rPr>
        <w:t>тображать их на листке бумаги. Ф</w:t>
      </w:r>
      <w:r w:rsidRPr="0065196E">
        <w:rPr>
          <w:rFonts w:ascii="Times New Roman" w:hAnsi="Times New Roman" w:cs="Times New Roman"/>
          <w:sz w:val="28"/>
          <w:szCs w:val="28"/>
        </w:rPr>
        <w:t>ормировать умение работать с красками и кисточками.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96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— словесные (проговаривание стишков, пение песенки, беседа, вопросы)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— наглядные (рассма</w:t>
      </w:r>
      <w:r>
        <w:rPr>
          <w:rFonts w:ascii="Times New Roman" w:hAnsi="Times New Roman" w:cs="Times New Roman"/>
          <w:sz w:val="28"/>
          <w:szCs w:val="28"/>
        </w:rPr>
        <w:t>тривание, фотовыставка «Осень»)</w:t>
      </w:r>
      <w:r w:rsidRPr="0065196E">
        <w:rPr>
          <w:rFonts w:ascii="Times New Roman" w:hAnsi="Times New Roman" w:cs="Times New Roman"/>
          <w:sz w:val="28"/>
          <w:szCs w:val="28"/>
        </w:rPr>
        <w:t>;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— п</w:t>
      </w:r>
      <w:r w:rsidR="0077352B">
        <w:rPr>
          <w:rFonts w:ascii="Times New Roman" w:hAnsi="Times New Roman" w:cs="Times New Roman"/>
          <w:sz w:val="28"/>
          <w:szCs w:val="28"/>
        </w:rPr>
        <w:t>рактические (рисование дождика)</w:t>
      </w:r>
      <w:bookmarkStart w:id="0" w:name="_GoBack"/>
      <w:bookmarkEnd w:id="0"/>
      <w:r w:rsidRPr="0065196E">
        <w:rPr>
          <w:rFonts w:ascii="Times New Roman" w:hAnsi="Times New Roman" w:cs="Times New Roman"/>
          <w:sz w:val="28"/>
          <w:szCs w:val="28"/>
        </w:rPr>
        <w:t>;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5196E">
        <w:rPr>
          <w:rFonts w:ascii="Times New Roman" w:hAnsi="Times New Roman" w:cs="Times New Roman"/>
          <w:sz w:val="28"/>
          <w:szCs w:val="28"/>
        </w:rPr>
        <w:t xml:space="preserve"> игрушка «Тучка», фотографии осени, бумага, краски, магнитофон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96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Организационный момент. Пальчиковая гимнастика «Дождик»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96E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5196E">
        <w:rPr>
          <w:rFonts w:ascii="Times New Roman" w:hAnsi="Times New Roman" w:cs="Times New Roman"/>
          <w:sz w:val="28"/>
          <w:szCs w:val="28"/>
        </w:rPr>
        <w:t>детей сесть на стульчики и немного размять пальчики. Дети совместно с педагогом проговаривают слова и повторяют движения.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Дождик, дождик, веселей! (поочередно пальцами левой руки стучат по правой ладони)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Капай, капай, не жалей! (поочередно пальцами правой руки стучат по левой ладони)</w:t>
      </w:r>
    </w:p>
    <w:p w:rsid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Только нас не замочи! («брызгать» пальцами)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Зря в окошко не стучи! (левый кулак стучит 2 раза по правому, после меняются)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Брызни в поле гуще: («брызгать» пальцами)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Станет травка гуще! (скрестить ладоши — пальцы расставить в стороны)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lastRenderedPageBreak/>
        <w:t>Воспитатель хвалит детей за проделанную работу.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 xml:space="preserve">Сюрпризный момент: в дверь кто-то стучится, педагог говорит детям: «Дети, к нам наверно кто-то пришел в гости, давайте посмотрим кто там».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196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65196E">
        <w:rPr>
          <w:rFonts w:ascii="Times New Roman" w:hAnsi="Times New Roman" w:cs="Times New Roman"/>
          <w:sz w:val="28"/>
          <w:szCs w:val="28"/>
        </w:rPr>
        <w:t xml:space="preserve"> в группу игрушку «Тучку» со словами: «Посмотрите! это же тучка пришла к нам в гости!» Далее тучка предлагает детям подойти к выставке фотографий с изображением осени, дождика, луж.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196E">
        <w:rPr>
          <w:rFonts w:ascii="Times New Roman" w:hAnsi="Times New Roman" w:cs="Times New Roman"/>
          <w:sz w:val="28"/>
          <w:szCs w:val="28"/>
        </w:rPr>
        <w:t xml:space="preserve">овместно с детьми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5196E">
        <w:rPr>
          <w:rFonts w:ascii="Times New Roman" w:hAnsi="Times New Roman" w:cs="Times New Roman"/>
          <w:sz w:val="28"/>
          <w:szCs w:val="28"/>
        </w:rPr>
        <w:t>проговарива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96E">
        <w:rPr>
          <w:rFonts w:ascii="Times New Roman" w:hAnsi="Times New Roman" w:cs="Times New Roman"/>
          <w:sz w:val="28"/>
          <w:szCs w:val="28"/>
        </w:rPr>
        <w:t xml:space="preserve"> и вво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65196E">
        <w:rPr>
          <w:rFonts w:ascii="Times New Roman" w:hAnsi="Times New Roman" w:cs="Times New Roman"/>
          <w:sz w:val="28"/>
          <w:szCs w:val="28"/>
        </w:rPr>
        <w:t xml:space="preserve"> в активный словарь такие слова как: осень, дождь, тучи, лужи, капли.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196E">
        <w:rPr>
          <w:rFonts w:ascii="Times New Roman" w:hAnsi="Times New Roman" w:cs="Times New Roman"/>
          <w:sz w:val="28"/>
          <w:szCs w:val="28"/>
        </w:rPr>
        <w:t>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96E">
        <w:rPr>
          <w:rFonts w:ascii="Times New Roman" w:hAnsi="Times New Roman" w:cs="Times New Roman"/>
          <w:sz w:val="28"/>
          <w:szCs w:val="28"/>
        </w:rPr>
        <w:t xml:space="preserve"> внимание детей на картинку тучки и капель дождя и говор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5196E">
        <w:rPr>
          <w:rFonts w:ascii="Times New Roman" w:hAnsi="Times New Roman" w:cs="Times New Roman"/>
          <w:sz w:val="28"/>
          <w:szCs w:val="28"/>
        </w:rPr>
        <w:t>следующие слова «Дети, посмотрите на картинку, тут дождик капает из тучки, а у нашей тучки нет капель дождя. Давайте поможем нашей тучке и нарисуем для нее капельки!» Дети садятся за стол, у каждого лежит заранее подготовленный рисунок тучки (без капель дождя). Ребята макают пальчики в краску (син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96E">
        <w:rPr>
          <w:rFonts w:ascii="Times New Roman" w:hAnsi="Times New Roman" w:cs="Times New Roman"/>
          <w:sz w:val="28"/>
          <w:szCs w:val="28"/>
        </w:rPr>
        <w:t xml:space="preserve">ю) и рисуют капли дождя (точки). После проделанной работы тучка хвалит всех детей.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96E">
        <w:rPr>
          <w:rFonts w:ascii="Times New Roman" w:hAnsi="Times New Roman" w:cs="Times New Roman"/>
          <w:sz w:val="28"/>
          <w:szCs w:val="28"/>
        </w:rPr>
        <w:t xml:space="preserve"> с детьми вывешиваю их рисунки и им дается время полюбоваться своей работой.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Пение песенки «Дождик»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Тучка предлагает детям спеть следующую песню про дождик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Кап-кап, кап-кап,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Кап-кап, кап-кап!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Дождик, дождик, кап-кап-кап.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Нам нельзя идти гулять,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Мы намочим ножки.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Кап-кап-кап!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Кап-кап-кап-кап-кап-кап-кап.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Тучка прощается с детьми и обещает прийти еще раз к ним в гости.</w:t>
      </w:r>
    </w:p>
    <w:p w:rsidR="0065196E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E">
        <w:rPr>
          <w:rFonts w:ascii="Times New Roman" w:hAnsi="Times New Roman" w:cs="Times New Roman"/>
          <w:sz w:val="28"/>
          <w:szCs w:val="28"/>
        </w:rPr>
        <w:t>Заключение.</w:t>
      </w:r>
    </w:p>
    <w:p w:rsidR="004F0E7F" w:rsidRPr="0065196E" w:rsidRDefault="0065196E" w:rsidP="0065196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65196E">
        <w:rPr>
          <w:rFonts w:ascii="Times New Roman" w:hAnsi="Times New Roman" w:cs="Times New Roman"/>
          <w:sz w:val="28"/>
          <w:szCs w:val="28"/>
        </w:rPr>
        <w:t xml:space="preserve"> рассказать дет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65196E">
        <w:rPr>
          <w:rFonts w:ascii="Times New Roman" w:hAnsi="Times New Roman" w:cs="Times New Roman"/>
          <w:sz w:val="28"/>
          <w:szCs w:val="28"/>
        </w:rPr>
        <w:t xml:space="preserve"> что они узнали сегодня, какие новые слова они узнали, что они сегодня рисов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65196E">
        <w:rPr>
          <w:rFonts w:ascii="Times New Roman" w:hAnsi="Times New Roman" w:cs="Times New Roman"/>
          <w:sz w:val="28"/>
          <w:szCs w:val="28"/>
        </w:rPr>
        <w:t xml:space="preserve"> и какие песенки спели. По окончанию беседы всех хвал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96E">
        <w:rPr>
          <w:rFonts w:ascii="Times New Roman" w:hAnsi="Times New Roman" w:cs="Times New Roman"/>
          <w:sz w:val="28"/>
          <w:szCs w:val="28"/>
        </w:rPr>
        <w:t>.</w:t>
      </w:r>
    </w:p>
    <w:sectPr w:rsidR="004F0E7F" w:rsidRPr="0065196E" w:rsidSect="0041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A8C"/>
    <w:multiLevelType w:val="hybridMultilevel"/>
    <w:tmpl w:val="3CF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96E"/>
    <w:rsid w:val="002B3E22"/>
    <w:rsid w:val="004109EF"/>
    <w:rsid w:val="004F0E7F"/>
    <w:rsid w:val="0065196E"/>
    <w:rsid w:val="0077352B"/>
    <w:rsid w:val="00EC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CF727-BB6C-47B8-98C3-D8B0CB8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2801</Characters>
  <Application>Microsoft Office Word</Application>
  <DocSecurity>0</DocSecurity>
  <Lines>23</Lines>
  <Paragraphs>6</Paragraphs>
  <ScaleCrop>false</ScaleCrop>
  <Company>Grizli777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Сибирячок</cp:lastModifiedBy>
  <cp:revision>3</cp:revision>
  <dcterms:created xsi:type="dcterms:W3CDTF">2018-12-08T12:33:00Z</dcterms:created>
  <dcterms:modified xsi:type="dcterms:W3CDTF">2018-12-25T07:25:00Z</dcterms:modified>
</cp:coreProperties>
</file>