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1A" w:rsidRPr="002D201A" w:rsidRDefault="002D201A" w:rsidP="002D201A">
      <w:pPr>
        <w:autoSpaceDE w:val="0"/>
        <w:autoSpaceDN w:val="0"/>
        <w:adjustRightInd w:val="0"/>
        <w:spacing w:before="0" w:beforeAutospacing="0" w:after="0" w:afterAutospacing="0"/>
        <w:rPr>
          <w:rFonts w:ascii="Times New Roman CYR" w:eastAsia="Calibri" w:hAnsi="Times New Roman CYR" w:cs="Times New Roman CYR"/>
          <w:b/>
          <w:bCs/>
          <w:sz w:val="24"/>
          <w:szCs w:val="24"/>
        </w:rPr>
      </w:pPr>
      <w:r w:rsidRPr="002D201A">
        <w:rPr>
          <w:rFonts w:ascii="Times New Roman CYR" w:eastAsia="Calibri" w:hAnsi="Times New Roman CYR" w:cs="Times New Roman CYR"/>
          <w:b/>
          <w:bCs/>
          <w:sz w:val="24"/>
          <w:szCs w:val="24"/>
        </w:rPr>
        <w:t>Российская Федерация</w:t>
      </w:r>
    </w:p>
    <w:p w:rsidR="002D201A" w:rsidRPr="002D201A" w:rsidRDefault="002D201A" w:rsidP="002D201A">
      <w:pPr>
        <w:autoSpaceDE w:val="0"/>
        <w:autoSpaceDN w:val="0"/>
        <w:adjustRightInd w:val="0"/>
        <w:spacing w:before="0" w:beforeAutospacing="0" w:after="0" w:afterAutospacing="0"/>
        <w:rPr>
          <w:rFonts w:ascii="Times New Roman CYR" w:eastAsia="Calibri" w:hAnsi="Times New Roman CYR" w:cs="Times New Roman CYR"/>
          <w:b/>
          <w:bCs/>
          <w:sz w:val="24"/>
          <w:szCs w:val="24"/>
        </w:rPr>
      </w:pPr>
      <w:r w:rsidRPr="002D201A">
        <w:rPr>
          <w:rFonts w:ascii="Times New Roman CYR" w:eastAsia="Calibri" w:hAnsi="Times New Roman CYR" w:cs="Times New Roman CYR"/>
          <w:b/>
          <w:bCs/>
          <w:sz w:val="24"/>
          <w:szCs w:val="24"/>
        </w:rPr>
        <w:t>Красноярский край</w:t>
      </w:r>
    </w:p>
    <w:p w:rsidR="002D201A" w:rsidRPr="002D201A" w:rsidRDefault="002D201A" w:rsidP="002D201A">
      <w:pPr>
        <w:pBdr>
          <w:bottom w:val="single" w:sz="12" w:space="1" w:color="auto"/>
        </w:pBdr>
        <w:autoSpaceDE w:val="0"/>
        <w:autoSpaceDN w:val="0"/>
        <w:adjustRightInd w:val="0"/>
        <w:spacing w:before="0" w:beforeAutospacing="0" w:after="0" w:afterAutospacing="0"/>
        <w:rPr>
          <w:rFonts w:ascii="Times New Roman CYR" w:eastAsia="Calibri" w:hAnsi="Times New Roman CYR" w:cs="Times New Roman CYR"/>
          <w:b/>
          <w:bCs/>
          <w:sz w:val="24"/>
          <w:szCs w:val="24"/>
        </w:rPr>
      </w:pPr>
      <w:r w:rsidRPr="002D201A">
        <w:rPr>
          <w:rFonts w:ascii="Times New Roman CYR" w:eastAsia="Calibri" w:hAnsi="Times New Roman CYR" w:cs="Times New Roman CYR"/>
          <w:b/>
          <w:bCs/>
          <w:sz w:val="24"/>
          <w:szCs w:val="24"/>
        </w:rPr>
        <w:t>муниципальное дошкольное образовательное бюджетное учреждение</w:t>
      </w:r>
    </w:p>
    <w:p w:rsidR="002D201A" w:rsidRPr="002D201A" w:rsidRDefault="002D201A" w:rsidP="002D201A">
      <w:pPr>
        <w:pBdr>
          <w:bottom w:val="single" w:sz="12" w:space="1" w:color="auto"/>
        </w:pBdr>
        <w:autoSpaceDE w:val="0"/>
        <w:autoSpaceDN w:val="0"/>
        <w:adjustRightInd w:val="0"/>
        <w:spacing w:before="0" w:beforeAutospacing="0" w:after="0" w:afterAutospacing="0"/>
        <w:rPr>
          <w:rFonts w:ascii="Times New Roman CYR" w:eastAsia="Calibri" w:hAnsi="Times New Roman CYR" w:cs="Times New Roman CYR"/>
          <w:b/>
          <w:bCs/>
          <w:sz w:val="24"/>
          <w:szCs w:val="24"/>
        </w:rPr>
      </w:pPr>
      <w:r w:rsidRPr="002D201A">
        <w:rPr>
          <w:rFonts w:ascii="Times New Roman" w:eastAsia="Calibri" w:hAnsi="Times New Roman" w:cs="Times New Roman"/>
          <w:b/>
          <w:bCs/>
          <w:sz w:val="24"/>
          <w:szCs w:val="24"/>
        </w:rPr>
        <w:t>«</w:t>
      </w:r>
      <w:r w:rsidRPr="002D201A">
        <w:rPr>
          <w:rFonts w:ascii="Times New Roman CYR" w:eastAsia="Calibri" w:hAnsi="Times New Roman CYR" w:cs="Times New Roman CYR"/>
          <w:b/>
          <w:bCs/>
          <w:sz w:val="24"/>
          <w:szCs w:val="24"/>
        </w:rPr>
        <w:t xml:space="preserve">Детский сад № 25 </w:t>
      </w:r>
      <w:r w:rsidRPr="002D201A">
        <w:rPr>
          <w:rFonts w:ascii="Times New Roman" w:eastAsia="Calibri" w:hAnsi="Times New Roman" w:cs="Times New Roman"/>
          <w:b/>
          <w:bCs/>
          <w:sz w:val="24"/>
          <w:szCs w:val="24"/>
        </w:rPr>
        <w:t>«</w:t>
      </w:r>
      <w:r w:rsidRPr="002D201A">
        <w:rPr>
          <w:rFonts w:ascii="Times New Roman CYR" w:eastAsia="Calibri" w:hAnsi="Times New Roman CYR" w:cs="Times New Roman CYR"/>
          <w:b/>
          <w:bCs/>
          <w:sz w:val="24"/>
          <w:szCs w:val="24"/>
        </w:rPr>
        <w:t>Сибирячок</w:t>
      </w:r>
      <w:r w:rsidRPr="002D201A">
        <w:rPr>
          <w:rFonts w:ascii="Times New Roman" w:eastAsia="Calibri" w:hAnsi="Times New Roman" w:cs="Times New Roman"/>
          <w:b/>
          <w:bCs/>
          <w:sz w:val="24"/>
          <w:szCs w:val="24"/>
        </w:rPr>
        <w:t xml:space="preserve">» </w:t>
      </w:r>
      <w:r w:rsidRPr="002D201A">
        <w:rPr>
          <w:rFonts w:ascii="Times New Roman CYR" w:eastAsia="Calibri" w:hAnsi="Times New Roman CYR" w:cs="Times New Roman CYR"/>
          <w:b/>
          <w:bCs/>
          <w:sz w:val="24"/>
          <w:szCs w:val="24"/>
        </w:rPr>
        <w:t>комбинированного вида»</w:t>
      </w:r>
    </w:p>
    <w:p w:rsidR="002D201A" w:rsidRPr="002D201A" w:rsidRDefault="002D201A" w:rsidP="002D201A">
      <w:pPr>
        <w:autoSpaceDE w:val="0"/>
        <w:autoSpaceDN w:val="0"/>
        <w:adjustRightInd w:val="0"/>
        <w:spacing w:before="0" w:beforeAutospacing="0" w:after="0" w:afterAutospacing="0"/>
        <w:rPr>
          <w:rFonts w:ascii="Times New Roman CYR" w:eastAsia="Calibri" w:hAnsi="Times New Roman CYR" w:cs="Times New Roman CYR"/>
          <w:b/>
          <w:bCs/>
          <w:sz w:val="24"/>
          <w:szCs w:val="24"/>
        </w:rPr>
      </w:pPr>
      <w:r w:rsidRPr="002D201A">
        <w:rPr>
          <w:rFonts w:ascii="Times New Roman" w:eastAsia="Calibri" w:hAnsi="Times New Roman" w:cs="Times New Roman"/>
          <w:b/>
          <w:bCs/>
          <w:sz w:val="24"/>
          <w:szCs w:val="24"/>
        </w:rPr>
        <w:t xml:space="preserve">662610, </w:t>
      </w:r>
      <w:r w:rsidRPr="002D201A">
        <w:rPr>
          <w:rFonts w:ascii="Times New Roman CYR" w:eastAsia="Calibri" w:hAnsi="Times New Roman CYR" w:cs="Times New Roman CYR"/>
          <w:b/>
          <w:bCs/>
          <w:sz w:val="24"/>
          <w:szCs w:val="24"/>
        </w:rPr>
        <w:t xml:space="preserve">Красноярский край, г. Минусинск,  пр. Сафьяновых 20, т. 2-68-29, </w:t>
      </w:r>
    </w:p>
    <w:p w:rsidR="002D201A" w:rsidRPr="002D201A" w:rsidRDefault="003C546D" w:rsidP="002D201A">
      <w:pPr>
        <w:autoSpaceDE w:val="0"/>
        <w:autoSpaceDN w:val="0"/>
        <w:adjustRightInd w:val="0"/>
        <w:spacing w:before="0" w:beforeAutospacing="0" w:after="0" w:afterAutospacing="0"/>
        <w:rPr>
          <w:rFonts w:ascii="Times New Roman CYR" w:eastAsia="Calibri" w:hAnsi="Times New Roman CYR" w:cs="Times New Roman CYR"/>
          <w:b/>
          <w:bCs/>
          <w:color w:val="0563C1"/>
          <w:u w:val="single"/>
        </w:rPr>
      </w:pPr>
      <w:hyperlink r:id="rId5" w:history="1">
        <w:r w:rsidR="002D201A" w:rsidRPr="002D201A">
          <w:rPr>
            <w:rFonts w:ascii="Times New Roman CYR" w:eastAsia="Calibri" w:hAnsi="Times New Roman CYR" w:cs="Times New Roman CYR"/>
            <w:b/>
            <w:bCs/>
            <w:color w:val="0563C1"/>
            <w:u w:val="single"/>
            <w:lang w:val="en-US"/>
          </w:rPr>
          <w:t>ds</w:t>
        </w:r>
        <w:r w:rsidR="002D201A" w:rsidRPr="002D201A">
          <w:rPr>
            <w:rFonts w:ascii="Times New Roman CYR" w:eastAsia="Calibri" w:hAnsi="Times New Roman CYR" w:cs="Times New Roman CYR"/>
            <w:b/>
            <w:bCs/>
            <w:color w:val="0563C1"/>
            <w:u w:val="single"/>
          </w:rPr>
          <w:t>25@</w:t>
        </w:r>
        <w:proofErr w:type="spellStart"/>
        <w:r w:rsidR="002D201A" w:rsidRPr="002D201A">
          <w:rPr>
            <w:rFonts w:ascii="Times New Roman CYR" w:eastAsia="Calibri" w:hAnsi="Times New Roman CYR" w:cs="Times New Roman CYR"/>
            <w:b/>
            <w:bCs/>
            <w:color w:val="0563C1"/>
            <w:u w:val="single"/>
            <w:lang w:val="en-US"/>
          </w:rPr>
          <w:t>uo</w:t>
        </w:r>
        <w:proofErr w:type="spellEnd"/>
        <w:r w:rsidR="002D201A" w:rsidRPr="002D201A">
          <w:rPr>
            <w:rFonts w:ascii="Times New Roman CYR" w:eastAsia="Calibri" w:hAnsi="Times New Roman CYR" w:cs="Times New Roman CYR"/>
            <w:b/>
            <w:bCs/>
            <w:color w:val="0563C1"/>
            <w:u w:val="single"/>
          </w:rPr>
          <w:t>-</w:t>
        </w:r>
        <w:proofErr w:type="spellStart"/>
        <w:r w:rsidR="002D201A" w:rsidRPr="002D201A">
          <w:rPr>
            <w:rFonts w:ascii="Times New Roman CYR" w:eastAsia="Calibri" w:hAnsi="Times New Roman CYR" w:cs="Times New Roman CYR"/>
            <w:b/>
            <w:bCs/>
            <w:color w:val="0563C1"/>
            <w:u w:val="single"/>
            <w:lang w:val="en-US"/>
          </w:rPr>
          <w:t>minusinsk</w:t>
        </w:r>
        <w:proofErr w:type="spellEnd"/>
        <w:r w:rsidR="002D201A" w:rsidRPr="002D201A">
          <w:rPr>
            <w:rFonts w:ascii="Times New Roman CYR" w:eastAsia="Calibri" w:hAnsi="Times New Roman CYR" w:cs="Times New Roman CYR"/>
            <w:b/>
            <w:bCs/>
            <w:color w:val="0563C1"/>
            <w:u w:val="single"/>
          </w:rPr>
          <w:t>.</w:t>
        </w:r>
        <w:proofErr w:type="spellStart"/>
        <w:r w:rsidR="002D201A" w:rsidRPr="002D201A">
          <w:rPr>
            <w:rFonts w:ascii="Times New Roman CYR" w:eastAsia="Calibri" w:hAnsi="Times New Roman CYR" w:cs="Times New Roman CYR"/>
            <w:b/>
            <w:bCs/>
            <w:color w:val="0563C1"/>
            <w:u w:val="single"/>
            <w:lang w:val="en-US"/>
          </w:rPr>
          <w:t>ru</w:t>
        </w:r>
        <w:proofErr w:type="spellEnd"/>
      </w:hyperlink>
    </w:p>
    <w:p w:rsidR="002D201A" w:rsidRDefault="002D201A" w:rsidP="002D201A">
      <w:pPr>
        <w:spacing w:before="0" w:beforeAutospacing="0" w:after="200" w:afterAutospacing="0" w:line="276" w:lineRule="auto"/>
        <w:jc w:val="left"/>
        <w:rPr>
          <w:rFonts w:ascii="Calibri" w:eastAsia="Calibri" w:hAnsi="Calibri" w:cs="Times New Roman"/>
        </w:rPr>
      </w:pPr>
    </w:p>
    <w:p w:rsidR="003C546D" w:rsidRDefault="003C546D" w:rsidP="002D201A">
      <w:pPr>
        <w:spacing w:before="0" w:beforeAutospacing="0" w:after="200" w:afterAutospacing="0" w:line="276" w:lineRule="auto"/>
        <w:jc w:val="left"/>
        <w:rPr>
          <w:rFonts w:ascii="Calibri" w:eastAsia="Calibri" w:hAnsi="Calibri" w:cs="Times New Roman"/>
        </w:rPr>
      </w:pPr>
    </w:p>
    <w:p w:rsidR="003C546D" w:rsidRDefault="003C546D" w:rsidP="002D201A">
      <w:pPr>
        <w:spacing w:before="0" w:beforeAutospacing="0" w:after="200" w:afterAutospacing="0" w:line="276" w:lineRule="auto"/>
        <w:jc w:val="left"/>
        <w:rPr>
          <w:rFonts w:ascii="Calibri" w:eastAsia="Calibri" w:hAnsi="Calibri" w:cs="Times New Roman"/>
        </w:rPr>
      </w:pPr>
    </w:p>
    <w:p w:rsidR="003C546D" w:rsidRDefault="003C546D" w:rsidP="002D201A">
      <w:pPr>
        <w:spacing w:before="0" w:beforeAutospacing="0" w:after="200" w:afterAutospacing="0" w:line="276" w:lineRule="auto"/>
        <w:jc w:val="left"/>
        <w:rPr>
          <w:rFonts w:ascii="Calibri" w:eastAsia="Calibri" w:hAnsi="Calibri" w:cs="Times New Roman"/>
        </w:rPr>
      </w:pPr>
    </w:p>
    <w:p w:rsidR="003C546D" w:rsidRDefault="003C546D" w:rsidP="002D201A">
      <w:pPr>
        <w:spacing w:before="0" w:beforeAutospacing="0" w:after="200" w:afterAutospacing="0" w:line="276" w:lineRule="auto"/>
        <w:jc w:val="left"/>
        <w:rPr>
          <w:rFonts w:ascii="Calibri" w:eastAsia="Calibri" w:hAnsi="Calibri" w:cs="Times New Roman"/>
        </w:rPr>
      </w:pPr>
    </w:p>
    <w:p w:rsidR="003C546D" w:rsidRPr="002D201A" w:rsidRDefault="003C546D" w:rsidP="002D201A">
      <w:pPr>
        <w:spacing w:before="0" w:beforeAutospacing="0" w:after="200" w:afterAutospacing="0" w:line="276" w:lineRule="auto"/>
        <w:jc w:val="left"/>
        <w:rPr>
          <w:rFonts w:ascii="Calibri" w:eastAsia="Calibri" w:hAnsi="Calibri" w:cs="Times New Roman"/>
        </w:rPr>
      </w:pPr>
    </w:p>
    <w:p w:rsidR="00D85275" w:rsidRDefault="00D85275" w:rsidP="002D201A">
      <w:pPr>
        <w:spacing w:line="360" w:lineRule="auto"/>
        <w:rPr>
          <w:b/>
          <w:sz w:val="56"/>
          <w:szCs w:val="56"/>
        </w:rPr>
      </w:pPr>
      <w:r w:rsidRPr="004F676A">
        <w:rPr>
          <w:b/>
          <w:sz w:val="56"/>
          <w:szCs w:val="56"/>
        </w:rPr>
        <w:t xml:space="preserve">КАРТОТРЕКА </w:t>
      </w:r>
      <w:proofErr w:type="gramStart"/>
      <w:r>
        <w:rPr>
          <w:b/>
          <w:sz w:val="56"/>
          <w:szCs w:val="56"/>
        </w:rPr>
        <w:t xml:space="preserve">ПОДВИЖНЫХ  </w:t>
      </w:r>
      <w:r w:rsidRPr="004F676A">
        <w:rPr>
          <w:b/>
          <w:sz w:val="56"/>
          <w:szCs w:val="56"/>
        </w:rPr>
        <w:t>ИГР</w:t>
      </w:r>
      <w:proofErr w:type="gramEnd"/>
    </w:p>
    <w:p w:rsidR="00D85275" w:rsidRPr="004F676A" w:rsidRDefault="00D85275" w:rsidP="002D201A">
      <w:pPr>
        <w:spacing w:line="360" w:lineRule="auto"/>
        <w:rPr>
          <w:b/>
          <w:sz w:val="56"/>
          <w:szCs w:val="56"/>
        </w:rPr>
      </w:pPr>
      <w:r>
        <w:rPr>
          <w:b/>
          <w:sz w:val="56"/>
          <w:szCs w:val="56"/>
        </w:rPr>
        <w:t>ДЛЯ ДЕТЕЙ СРЕДНЕГО ДОШКОЛЬНОГО ВОЗРАСТА</w:t>
      </w:r>
    </w:p>
    <w:p w:rsidR="00D85275" w:rsidRDefault="00D85275" w:rsidP="00D85275">
      <w:pPr>
        <w:spacing w:line="360" w:lineRule="auto"/>
        <w:rPr>
          <w:b/>
          <w:noProof/>
          <w:sz w:val="56"/>
          <w:szCs w:val="56"/>
        </w:rPr>
      </w:pPr>
    </w:p>
    <w:p w:rsidR="003C546D" w:rsidRDefault="003C546D" w:rsidP="00D85275">
      <w:pPr>
        <w:spacing w:line="360" w:lineRule="auto"/>
        <w:rPr>
          <w:b/>
          <w:noProof/>
          <w:sz w:val="56"/>
          <w:szCs w:val="56"/>
        </w:rPr>
      </w:pPr>
    </w:p>
    <w:p w:rsidR="003C546D" w:rsidRDefault="003C546D" w:rsidP="00D85275">
      <w:pPr>
        <w:spacing w:line="360" w:lineRule="auto"/>
        <w:rPr>
          <w:b/>
          <w:noProof/>
          <w:sz w:val="56"/>
          <w:szCs w:val="56"/>
        </w:rPr>
      </w:pPr>
    </w:p>
    <w:p w:rsidR="00100718" w:rsidRPr="008426B5" w:rsidRDefault="00100718" w:rsidP="00100718">
      <w:pPr>
        <w:tabs>
          <w:tab w:val="left" w:pos="6810"/>
        </w:tabs>
        <w:ind w:left="4820" w:hanging="4820"/>
        <w:jc w:val="right"/>
        <w:rPr>
          <w:sz w:val="28"/>
          <w:szCs w:val="28"/>
        </w:rPr>
      </w:pPr>
      <w:r>
        <w:rPr>
          <w:sz w:val="28"/>
          <w:szCs w:val="28"/>
        </w:rPr>
        <w:t xml:space="preserve">                            </w:t>
      </w:r>
      <w:r w:rsidRPr="00002F82">
        <w:rPr>
          <w:sz w:val="28"/>
          <w:szCs w:val="28"/>
        </w:rPr>
        <w:t>Разработано</w:t>
      </w:r>
      <w:r>
        <w:rPr>
          <w:sz w:val="28"/>
          <w:szCs w:val="28"/>
        </w:rPr>
        <w:t xml:space="preserve"> воспитателем </w:t>
      </w:r>
    </w:p>
    <w:p w:rsidR="00100718" w:rsidRDefault="00100718" w:rsidP="00100718">
      <w:r>
        <w:rPr>
          <w:sz w:val="28"/>
          <w:szCs w:val="28"/>
        </w:rPr>
        <w:t xml:space="preserve">                                                                           Тепляковой Светланой Викторовной</w:t>
      </w:r>
    </w:p>
    <w:p w:rsidR="00D85275" w:rsidRDefault="00D85275" w:rsidP="00100718">
      <w:pPr>
        <w:jc w:val="both"/>
      </w:pPr>
    </w:p>
    <w:p w:rsidR="003C546D" w:rsidRDefault="003C546D" w:rsidP="00100718">
      <w:pPr>
        <w:jc w:val="both"/>
      </w:pPr>
      <w:bookmarkStart w:id="0" w:name="_GoBack"/>
      <w:bookmarkEnd w:id="0"/>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lastRenderedPageBreak/>
        <w:t>П/и «Бездомный заяц»</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Развитие умений быстро бегать; ориентироваться в пространстве.</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Ход игры:</w:t>
      </w:r>
      <w:r>
        <w:rPr>
          <w:rStyle w:val="c4"/>
          <w:color w:val="000000"/>
          <w:sz w:val="28"/>
          <w:szCs w:val="28"/>
        </w:rPr>
        <w:t xml:space="preserve">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w:t>
      </w:r>
      <w:proofErr w:type="gramStart"/>
      <w:r>
        <w:rPr>
          <w:rStyle w:val="c4"/>
          <w:color w:val="000000"/>
          <w:sz w:val="28"/>
          <w:szCs w:val="28"/>
        </w:rPr>
        <w:t>Когда  «</w:t>
      </w:r>
      <w:proofErr w:type="gramEnd"/>
      <w:r>
        <w:rPr>
          <w:rStyle w:val="c4"/>
          <w:color w:val="000000"/>
          <w:sz w:val="28"/>
          <w:szCs w:val="28"/>
        </w:rPr>
        <w:t>охотник» поймал «зайца», он сам становится им, а «заяц» - «охотником».</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П/и «Лиса в курятнике»</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Развитие умений мягко спрыгивать, сгибая ноги в коленях; бегать не задевая друг друга, увертываться от ловящего.</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Ход игры:</w:t>
      </w:r>
      <w:r>
        <w:rPr>
          <w:rStyle w:val="c4"/>
          <w:color w:val="000000"/>
          <w:sz w:val="28"/>
          <w:szCs w:val="28"/>
        </w:rPr>
        <w:t xml:space="preserve"> На одной стороне площадки очерчивается «курятник». В нем на насесте (на скамейках) сидят «куры».</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П/и «Пробеги тихо»</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Развитие умений бесшумно двигаться.</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Ход игры:</w:t>
      </w:r>
      <w:r>
        <w:rPr>
          <w:rStyle w:val="c4"/>
          <w:color w:val="000000"/>
          <w:sz w:val="28"/>
          <w:szCs w:val="28"/>
        </w:rPr>
        <w:t xml:space="preserve">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w:t>
      </w:r>
      <w:r>
        <w:rPr>
          <w:rStyle w:val="c4"/>
          <w:color w:val="000000"/>
          <w:sz w:val="28"/>
          <w:szCs w:val="28"/>
        </w:rPr>
        <w:lastRenderedPageBreak/>
        <w:t>поочередно пробегают все группы. Выигрывает та группа, которая пробежала тихо и которую водящий не смог обнаружить.</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П/и «Самолеты»</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Развитие умений  действовать после сигнала.</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Ход игры:</w:t>
      </w:r>
      <w:r>
        <w:rPr>
          <w:rStyle w:val="c4"/>
          <w:color w:val="000000"/>
          <w:sz w:val="28"/>
          <w:szCs w:val="28"/>
        </w:rPr>
        <w:t xml:space="preserve"> Перед игрой необходимо показать все игровые движения. Дети становятся на одной стороне площадки. Воспитатель </w:t>
      </w:r>
      <w:proofErr w:type="gramStart"/>
      <w:r>
        <w:rPr>
          <w:rStyle w:val="c4"/>
          <w:color w:val="000000"/>
          <w:sz w:val="28"/>
          <w:szCs w:val="28"/>
        </w:rPr>
        <w:t>говорит</w:t>
      </w:r>
      <w:proofErr w:type="gramEnd"/>
      <w:r>
        <w:rPr>
          <w:rStyle w:val="c4"/>
          <w:color w:val="000000"/>
          <w:sz w:val="28"/>
          <w:szCs w:val="28"/>
        </w:rPr>
        <w:t xml:space="preserve">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П/и «Зайцы и волк»</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Закрепление умений правильно прыгать на двух ногах; слушать текст и выполнять движения в соответствии с текстом.</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Ход игры:</w:t>
      </w:r>
      <w:r>
        <w:rPr>
          <w:rStyle w:val="c4"/>
          <w:color w:val="000000"/>
          <w:sz w:val="28"/>
          <w:szCs w:val="28"/>
        </w:rPr>
        <w:t xml:space="preserve">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3"/>
          <w:i/>
          <w:iCs/>
          <w:color w:val="000000"/>
          <w:sz w:val="28"/>
          <w:szCs w:val="28"/>
        </w:rPr>
        <w:t>Зайцы скачут скок, скок, скок,</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3"/>
          <w:i/>
          <w:iCs/>
          <w:color w:val="000000"/>
          <w:sz w:val="28"/>
          <w:szCs w:val="28"/>
        </w:rPr>
        <w:t>На зеленый на лужок.</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3"/>
          <w:i/>
          <w:iCs/>
          <w:color w:val="000000"/>
          <w:sz w:val="28"/>
          <w:szCs w:val="28"/>
        </w:rPr>
        <w:t>Травку щиплют, кушают,</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3"/>
          <w:i/>
          <w:iCs/>
          <w:color w:val="000000"/>
          <w:sz w:val="28"/>
          <w:szCs w:val="28"/>
        </w:rPr>
        <w:t>Осторожно слушают – не идет ли волк.</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П/и «Охотник и зайцы»</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Формирование умений метать мяч в подвижную цель.</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 xml:space="preserve">Ход игры: </w:t>
      </w:r>
      <w:r>
        <w:rPr>
          <w:rStyle w:val="c4"/>
          <w:color w:val="000000"/>
          <w:sz w:val="28"/>
          <w:szCs w:val="28"/>
        </w:rPr>
        <w:t xml:space="preserve">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w:t>
      </w:r>
      <w:r>
        <w:rPr>
          <w:rStyle w:val="c4"/>
          <w:color w:val="000000"/>
          <w:sz w:val="28"/>
          <w:szCs w:val="28"/>
        </w:rPr>
        <w:lastRenderedPageBreak/>
        <w:t>слову «охотник», «зайцы» останавливаются, поворачиваются к нему спиной, а он, не сходя с места, бросает в них мячом. Тот «заяц», в которого попал «охотник», считается подстреленным, и «охотник» уводит его к себе.</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П/и «Жмурки»</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Развитие умений внимательно слушать текст; развивать координацию в пространстве.</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Ход игры:</w:t>
      </w:r>
      <w:r>
        <w:rPr>
          <w:rStyle w:val="c4"/>
          <w:color w:val="000000"/>
          <w:sz w:val="28"/>
          <w:szCs w:val="28"/>
        </w:rPr>
        <w:t xml:space="preserve"> </w:t>
      </w:r>
      <w:proofErr w:type="spellStart"/>
      <w:r>
        <w:rPr>
          <w:rStyle w:val="c4"/>
          <w:color w:val="000000"/>
          <w:sz w:val="28"/>
          <w:szCs w:val="28"/>
        </w:rPr>
        <w:t>Жмурка</w:t>
      </w:r>
      <w:proofErr w:type="spellEnd"/>
      <w:r>
        <w:rPr>
          <w:rStyle w:val="c4"/>
          <w:color w:val="000000"/>
          <w:sz w:val="28"/>
          <w:szCs w:val="28"/>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 -</w:t>
      </w:r>
      <w:r>
        <w:rPr>
          <w:rStyle w:val="apple-converted-space"/>
          <w:color w:val="000000"/>
          <w:sz w:val="28"/>
          <w:szCs w:val="28"/>
        </w:rPr>
        <w:t> </w:t>
      </w:r>
      <w:r>
        <w:rPr>
          <w:rStyle w:val="c3"/>
          <w:i/>
          <w:iCs/>
          <w:color w:val="000000"/>
          <w:sz w:val="28"/>
          <w:szCs w:val="28"/>
        </w:rPr>
        <w:t>Кот, кот, на чем стоишь?</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3"/>
          <w:i/>
          <w:iCs/>
          <w:color w:val="000000"/>
          <w:sz w:val="28"/>
          <w:szCs w:val="28"/>
        </w:rPr>
        <w:t>- На мосту.</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3"/>
          <w:i/>
          <w:iCs/>
          <w:color w:val="000000"/>
          <w:sz w:val="28"/>
          <w:szCs w:val="28"/>
        </w:rPr>
        <w:t>- Что в руках?</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3"/>
          <w:i/>
          <w:iCs/>
          <w:color w:val="000000"/>
          <w:sz w:val="28"/>
          <w:szCs w:val="28"/>
        </w:rPr>
        <w:t>- Квас.</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3"/>
          <w:i/>
          <w:iCs/>
          <w:color w:val="000000"/>
          <w:sz w:val="28"/>
          <w:szCs w:val="28"/>
        </w:rPr>
        <w:t>- Лови мышей, а не нас!</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t xml:space="preserve">Игроки разбегаются, а </w:t>
      </w:r>
      <w:proofErr w:type="spellStart"/>
      <w:r>
        <w:rPr>
          <w:rStyle w:val="c4"/>
          <w:color w:val="000000"/>
          <w:sz w:val="28"/>
          <w:szCs w:val="28"/>
        </w:rPr>
        <w:t>жмурка</w:t>
      </w:r>
      <w:proofErr w:type="spellEnd"/>
      <w:r>
        <w:rPr>
          <w:rStyle w:val="c4"/>
          <w:color w:val="000000"/>
          <w:sz w:val="28"/>
          <w:szCs w:val="28"/>
        </w:rPr>
        <w:t xml:space="preserve"> их ловит. Пойманного игрока </w:t>
      </w:r>
      <w:proofErr w:type="spellStart"/>
      <w:r>
        <w:rPr>
          <w:rStyle w:val="c4"/>
          <w:color w:val="000000"/>
          <w:sz w:val="28"/>
          <w:szCs w:val="28"/>
        </w:rPr>
        <w:t>жмурка</w:t>
      </w:r>
      <w:proofErr w:type="spellEnd"/>
      <w:r>
        <w:rPr>
          <w:rStyle w:val="c4"/>
          <w:color w:val="000000"/>
          <w:sz w:val="28"/>
          <w:szCs w:val="28"/>
        </w:rPr>
        <w:t xml:space="preserve"> должен узнать, назвать его по имени, не снимая повязки. Тот становится </w:t>
      </w:r>
      <w:proofErr w:type="spellStart"/>
      <w:r>
        <w:rPr>
          <w:rStyle w:val="c4"/>
          <w:color w:val="000000"/>
          <w:sz w:val="28"/>
          <w:szCs w:val="28"/>
        </w:rPr>
        <w:t>жмуркой</w:t>
      </w:r>
      <w:proofErr w:type="spellEnd"/>
      <w:r>
        <w:rPr>
          <w:rStyle w:val="c4"/>
          <w:color w:val="000000"/>
          <w:sz w:val="28"/>
          <w:szCs w:val="28"/>
        </w:rPr>
        <w:t>.</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П/и «Удочка»</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Развитие умений правильно подпрыгивать: оттолкнуться и подобрать ноги.</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Ход игры</w:t>
      </w:r>
      <w:r>
        <w:rPr>
          <w:rStyle w:val="c4"/>
          <w:color w:val="000000"/>
          <w:sz w:val="28"/>
          <w:szCs w:val="28"/>
        </w:rPr>
        <w:t>: 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П/и «Кто скорее до флажка?»</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Развитие быстрого бега, ловкости.</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Ход игры:</w:t>
      </w:r>
      <w:r>
        <w:rPr>
          <w:rStyle w:val="c4"/>
          <w:color w:val="000000"/>
          <w:sz w:val="28"/>
          <w:szCs w:val="28"/>
        </w:rPr>
        <w:t xml:space="preserve">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 xml:space="preserve"> П/и «Птички и кошка»</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Развитие умений двигаться по сигналу, развивать ловкость.</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lastRenderedPageBreak/>
        <w:t>Ход игры:</w:t>
      </w:r>
      <w:r>
        <w:rPr>
          <w:rStyle w:val="c4"/>
          <w:color w:val="000000"/>
          <w:sz w:val="28"/>
          <w:szCs w:val="28"/>
        </w:rPr>
        <w:t xml:space="preserve">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 xml:space="preserve">  П/и </w:t>
      </w:r>
      <w:proofErr w:type="gramStart"/>
      <w:r>
        <w:rPr>
          <w:rStyle w:val="c2"/>
          <w:b/>
          <w:bCs/>
          <w:color w:val="000000"/>
          <w:sz w:val="28"/>
          <w:szCs w:val="28"/>
        </w:rPr>
        <w:t>« Не</w:t>
      </w:r>
      <w:proofErr w:type="gramEnd"/>
      <w:r>
        <w:rPr>
          <w:rStyle w:val="c2"/>
          <w:b/>
          <w:bCs/>
          <w:color w:val="000000"/>
          <w:sz w:val="28"/>
          <w:szCs w:val="28"/>
        </w:rPr>
        <w:t xml:space="preserve"> попадись!»</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 xml:space="preserve">Цель: </w:t>
      </w:r>
      <w:r>
        <w:rPr>
          <w:rStyle w:val="c4"/>
          <w:color w:val="000000"/>
          <w:sz w:val="28"/>
          <w:szCs w:val="28"/>
        </w:rPr>
        <w:t>Развитие умений правильно прыгать на двух ногах; развивать ловкость.</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Ход игры:</w:t>
      </w:r>
      <w:r>
        <w:rPr>
          <w:rStyle w:val="c4"/>
          <w:color w:val="000000"/>
          <w:sz w:val="28"/>
          <w:szCs w:val="28"/>
        </w:rPr>
        <w:t xml:space="preserve">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играющих в то время, когда они находятся внутри. Через 30-40сек. Воспитатель прекращает игру.</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 xml:space="preserve">  П/и </w:t>
      </w:r>
      <w:proofErr w:type="gramStart"/>
      <w:r>
        <w:rPr>
          <w:rStyle w:val="c2"/>
          <w:b/>
          <w:bCs/>
          <w:color w:val="000000"/>
          <w:sz w:val="28"/>
          <w:szCs w:val="28"/>
        </w:rPr>
        <w:t>« Ловишки</w:t>
      </w:r>
      <w:proofErr w:type="gramEnd"/>
      <w:r>
        <w:rPr>
          <w:rStyle w:val="c2"/>
          <w:b/>
          <w:bCs/>
          <w:color w:val="000000"/>
          <w:sz w:val="28"/>
          <w:szCs w:val="28"/>
        </w:rPr>
        <w:t>»</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Развитие  ловкости, быстроты.</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Ход игры:</w:t>
      </w:r>
      <w:r>
        <w:rPr>
          <w:rStyle w:val="c4"/>
          <w:color w:val="000000"/>
          <w:sz w:val="28"/>
          <w:szCs w:val="28"/>
        </w:rPr>
        <w:t xml:space="preserve"> С помощью считалочки выбирается ловишка. Он становится в центре. Дети стоят в одной стороне. По сигналу дети перебегают на другую сторону, а ловишка старается их поймать. Пойманный становится </w:t>
      </w:r>
      <w:proofErr w:type="spellStart"/>
      <w:r>
        <w:rPr>
          <w:rStyle w:val="c4"/>
          <w:color w:val="000000"/>
          <w:sz w:val="28"/>
          <w:szCs w:val="28"/>
        </w:rPr>
        <w:t>ловишкой</w:t>
      </w:r>
      <w:proofErr w:type="spellEnd"/>
      <w:r>
        <w:rPr>
          <w:rStyle w:val="c4"/>
          <w:color w:val="000000"/>
          <w:sz w:val="28"/>
          <w:szCs w:val="28"/>
        </w:rPr>
        <w:t>. В конце игры говорят, какой ловишка самый ловкий.</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 xml:space="preserve">   П/и «К названному дереву беги»</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Развитие быстрого бега.</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Ход игры:</w:t>
      </w:r>
      <w:r>
        <w:rPr>
          <w:rStyle w:val="c4"/>
          <w:color w:val="000000"/>
          <w:sz w:val="28"/>
          <w:szCs w:val="28"/>
        </w:rPr>
        <w:t xml:space="preserve">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 xml:space="preserve">   П/и «Найди листок, как на дереве»</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28444C">
        <w:rPr>
          <w:rStyle w:val="c4"/>
          <w:color w:val="000000"/>
          <w:sz w:val="28"/>
          <w:szCs w:val="28"/>
          <w:u w:val="single"/>
        </w:rPr>
        <w:t>Цель:</w:t>
      </w:r>
      <w:r>
        <w:rPr>
          <w:rStyle w:val="c4"/>
          <w:color w:val="000000"/>
          <w:sz w:val="28"/>
          <w:szCs w:val="28"/>
        </w:rPr>
        <w:t xml:space="preserve"> Развитие умений классифицировать растения по определенному признаку; развитие наблюдательности.</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B9593F">
        <w:rPr>
          <w:rStyle w:val="c4"/>
          <w:color w:val="000000"/>
          <w:sz w:val="28"/>
          <w:szCs w:val="28"/>
          <w:u w:val="single"/>
        </w:rPr>
        <w:t>Ход игры:</w:t>
      </w:r>
      <w:r>
        <w:rPr>
          <w:rStyle w:val="c4"/>
          <w:color w:val="000000"/>
          <w:sz w:val="28"/>
          <w:szCs w:val="28"/>
        </w:rPr>
        <w:t xml:space="preserve">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w:t>
      </w:r>
      <w:r>
        <w:rPr>
          <w:rStyle w:val="c4"/>
          <w:color w:val="000000"/>
          <w:sz w:val="28"/>
          <w:szCs w:val="28"/>
        </w:rPr>
        <w:lastRenderedPageBreak/>
        <w:t>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D85275" w:rsidRDefault="00D85275" w:rsidP="00D85275">
      <w:pPr>
        <w:pStyle w:val="c1"/>
        <w:numPr>
          <w:ilvl w:val="0"/>
          <w:numId w:val="1"/>
        </w:numPr>
        <w:shd w:val="clear" w:color="auto" w:fill="FFFFFF"/>
        <w:spacing w:before="0" w:beforeAutospacing="0" w:after="0" w:afterAutospacing="0" w:line="360" w:lineRule="auto"/>
        <w:jc w:val="both"/>
        <w:rPr>
          <w:rFonts w:ascii="Arial" w:hAnsi="Arial" w:cs="Arial"/>
          <w:color w:val="000000"/>
          <w:sz w:val="22"/>
          <w:szCs w:val="22"/>
        </w:rPr>
      </w:pPr>
      <w:r>
        <w:rPr>
          <w:rStyle w:val="c2"/>
          <w:b/>
          <w:bCs/>
          <w:color w:val="000000"/>
          <w:sz w:val="28"/>
          <w:szCs w:val="28"/>
        </w:rPr>
        <w:t xml:space="preserve">   П/и «Кто скорее соберет?»</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B9593F">
        <w:rPr>
          <w:rStyle w:val="c4"/>
          <w:color w:val="000000"/>
          <w:sz w:val="28"/>
          <w:szCs w:val="28"/>
          <w:u w:val="single"/>
        </w:rPr>
        <w:t>Цель:</w:t>
      </w:r>
      <w:r>
        <w:rPr>
          <w:rStyle w:val="c4"/>
          <w:color w:val="000000"/>
          <w:sz w:val="28"/>
          <w:szCs w:val="28"/>
        </w:rPr>
        <w:t xml:space="preserve"> Развитие умений группировать овощи и фрукты; воспитывать быстроту реакции на слова, выдержку и дисциплинированность.</w:t>
      </w:r>
    </w:p>
    <w:p w:rsidR="00D85275" w:rsidRDefault="00D85275" w:rsidP="00D85275">
      <w:pPr>
        <w:pStyle w:val="c1"/>
        <w:shd w:val="clear" w:color="auto" w:fill="FFFFFF"/>
        <w:spacing w:before="0" w:beforeAutospacing="0" w:after="0" w:afterAutospacing="0" w:line="360" w:lineRule="auto"/>
        <w:jc w:val="both"/>
        <w:rPr>
          <w:rFonts w:ascii="Arial" w:hAnsi="Arial" w:cs="Arial"/>
          <w:color w:val="000000"/>
          <w:sz w:val="22"/>
          <w:szCs w:val="22"/>
        </w:rPr>
      </w:pPr>
      <w:r w:rsidRPr="00B9593F">
        <w:rPr>
          <w:rStyle w:val="c4"/>
          <w:color w:val="000000"/>
          <w:sz w:val="28"/>
          <w:szCs w:val="28"/>
          <w:u w:val="single"/>
        </w:rPr>
        <w:t xml:space="preserve">Ход игры: </w:t>
      </w:r>
      <w:r>
        <w:rPr>
          <w:rStyle w:val="c4"/>
          <w:color w:val="000000"/>
          <w:sz w:val="28"/>
          <w:szCs w:val="28"/>
        </w:rPr>
        <w:t>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D85275" w:rsidRDefault="00D85275"/>
    <w:sectPr w:rsidR="00D85275" w:rsidSect="00D85275">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A3FDC"/>
    <w:multiLevelType w:val="hybridMultilevel"/>
    <w:tmpl w:val="4348AD90"/>
    <w:lvl w:ilvl="0" w:tplc="920E9BE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5275"/>
    <w:rsid w:val="00100718"/>
    <w:rsid w:val="002D201A"/>
    <w:rsid w:val="003C546D"/>
    <w:rsid w:val="004109EF"/>
    <w:rsid w:val="004F0E7F"/>
    <w:rsid w:val="00AF69FE"/>
    <w:rsid w:val="00D85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C6980-B573-4220-9EA0-D36CD992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85275"/>
    <w:pPr>
      <w:jc w:val="left"/>
    </w:pPr>
    <w:rPr>
      <w:rFonts w:ascii="Times New Roman" w:eastAsia="Times New Roman" w:hAnsi="Times New Roman" w:cs="Times New Roman"/>
      <w:sz w:val="24"/>
      <w:szCs w:val="24"/>
      <w:lang w:eastAsia="ru-RU"/>
    </w:rPr>
  </w:style>
  <w:style w:type="character" w:customStyle="1" w:styleId="c2">
    <w:name w:val="c2"/>
    <w:basedOn w:val="a0"/>
    <w:rsid w:val="00D85275"/>
  </w:style>
  <w:style w:type="character" w:customStyle="1" w:styleId="c4">
    <w:name w:val="c4"/>
    <w:basedOn w:val="a0"/>
    <w:rsid w:val="00D85275"/>
  </w:style>
  <w:style w:type="character" w:customStyle="1" w:styleId="apple-converted-space">
    <w:name w:val="apple-converted-space"/>
    <w:basedOn w:val="a0"/>
    <w:rsid w:val="00D85275"/>
  </w:style>
  <w:style w:type="character" w:customStyle="1" w:styleId="c3">
    <w:name w:val="c3"/>
    <w:basedOn w:val="a0"/>
    <w:rsid w:val="00D85275"/>
  </w:style>
  <w:style w:type="paragraph" w:styleId="a3">
    <w:name w:val="Balloon Text"/>
    <w:basedOn w:val="a"/>
    <w:link w:val="a4"/>
    <w:uiPriority w:val="99"/>
    <w:semiHidden/>
    <w:unhideWhenUsed/>
    <w:rsid w:val="00D85275"/>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D85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25@uo-minusi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1121</Words>
  <Characters>6390</Characters>
  <Application>Microsoft Office Word</Application>
  <DocSecurity>0</DocSecurity>
  <Lines>53</Lines>
  <Paragraphs>14</Paragraphs>
  <ScaleCrop>false</ScaleCrop>
  <Company>Grizli777</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Сибирячок</cp:lastModifiedBy>
  <cp:revision>5</cp:revision>
  <dcterms:created xsi:type="dcterms:W3CDTF">2018-12-08T08:28:00Z</dcterms:created>
  <dcterms:modified xsi:type="dcterms:W3CDTF">2018-12-25T07:12:00Z</dcterms:modified>
</cp:coreProperties>
</file>