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3" w:rsidRDefault="00C23CC3" w:rsidP="00C23CC3">
      <w:pPr>
        <w:pStyle w:val="30"/>
        <w:framePr w:w="10324" w:h="14382" w:hRule="exact" w:wrap="none" w:vAnchor="page" w:hAnchor="page" w:x="730" w:y="787"/>
        <w:shd w:val="clear" w:color="auto" w:fill="auto"/>
        <w:spacing w:after="64"/>
        <w:ind w:left="420"/>
        <w:rPr>
          <w:sz w:val="24"/>
          <w:szCs w:val="24"/>
        </w:rPr>
      </w:pPr>
      <w:r>
        <w:rPr>
          <w:sz w:val="24"/>
          <w:szCs w:val="24"/>
        </w:rPr>
        <w:t>Ситуативная беседа при проведении умывания,</w:t>
      </w:r>
      <w:r>
        <w:rPr>
          <w:sz w:val="24"/>
          <w:szCs w:val="24"/>
        </w:rPr>
        <w:br/>
        <w:t>подчеркивающая его необходимость и гигиеническую пользу</w:t>
      </w:r>
    </w:p>
    <w:p w:rsidR="00C23CC3" w:rsidRDefault="00C23CC3" w:rsidP="00C23CC3">
      <w:pPr>
        <w:pStyle w:val="30"/>
        <w:framePr w:w="10324" w:h="14382" w:hRule="exact" w:wrap="none" w:vAnchor="page" w:hAnchor="page" w:x="730" w:y="787"/>
        <w:shd w:val="clear" w:color="auto" w:fill="auto"/>
        <w:spacing w:after="0" w:line="250" w:lineRule="exact"/>
        <w:ind w:left="4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развития детей в образовательных областях ФГОС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420" w:right="840" w:firstLine="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ДО: </w:t>
      </w:r>
      <w:r>
        <w:rPr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C23CC3" w:rsidRDefault="00C23CC3" w:rsidP="00C23CC3">
      <w:pPr>
        <w:pStyle w:val="30"/>
        <w:framePr w:w="10324" w:h="14382" w:hRule="exact" w:wrap="none" w:vAnchor="page" w:hAnchor="page" w:x="730" w:y="787"/>
        <w:shd w:val="clear" w:color="auto" w:fill="auto"/>
        <w:spacing w:after="0" w:line="250" w:lineRule="exact"/>
        <w:ind w:left="4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numPr>
          <w:ilvl w:val="0"/>
          <w:numId w:val="1"/>
        </w:numPr>
        <w:shd w:val="clear" w:color="auto" w:fill="auto"/>
        <w:tabs>
          <w:tab w:val="left" w:pos="1092"/>
        </w:tabs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Способствовать становлению ценностей здорового образа жизни, овла</w:t>
      </w:r>
      <w:r>
        <w:rPr>
          <w:sz w:val="24"/>
          <w:szCs w:val="24"/>
        </w:rPr>
        <w:softHyphen/>
        <w:t>дение его элементарными нормами и правилами при формировании полезных привычек.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numPr>
          <w:ilvl w:val="0"/>
          <w:numId w:val="1"/>
        </w:numPr>
        <w:shd w:val="clear" w:color="auto" w:fill="auto"/>
        <w:tabs>
          <w:tab w:val="left" w:pos="1087"/>
        </w:tabs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Закреплять умения самостоятельно выполнять водные гигиенические процедуры.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numPr>
          <w:ilvl w:val="0"/>
          <w:numId w:val="1"/>
        </w:numPr>
        <w:shd w:val="clear" w:color="auto" w:fill="auto"/>
        <w:tabs>
          <w:tab w:val="left" w:pos="1092"/>
        </w:tabs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Создать эмоционально-положительный фон с помощью художествен</w:t>
      </w:r>
      <w:r>
        <w:rPr>
          <w:sz w:val="24"/>
          <w:szCs w:val="24"/>
        </w:rPr>
        <w:softHyphen/>
        <w:t>ного слова, позволяющего сделать выполнение данного режимного момента более интересным и желаемым гигиеническим действием.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numPr>
          <w:ilvl w:val="0"/>
          <w:numId w:val="1"/>
        </w:numPr>
        <w:shd w:val="clear" w:color="auto" w:fill="auto"/>
        <w:tabs>
          <w:tab w:val="left" w:pos="1092"/>
        </w:tabs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Воспитывать потребность в самостоятельном ежедневном гигиениче</w:t>
      </w:r>
      <w:r>
        <w:rPr>
          <w:sz w:val="24"/>
          <w:szCs w:val="24"/>
        </w:rPr>
        <w:softHyphen/>
        <w:t>ском уходе за собой.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numPr>
          <w:ilvl w:val="0"/>
          <w:numId w:val="1"/>
        </w:numPr>
        <w:shd w:val="clear" w:color="auto" w:fill="auto"/>
        <w:tabs>
          <w:tab w:val="left" w:pos="1092"/>
        </w:tabs>
        <w:spacing w:after="384"/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Стимулировать проявления личных познаний детей, развивать умение излагать свои мысли по обсуждаемой теме.</w:t>
      </w:r>
    </w:p>
    <w:p w:rsidR="00C23CC3" w:rsidRDefault="00C23CC3" w:rsidP="00C23CC3">
      <w:pPr>
        <w:pStyle w:val="40"/>
        <w:framePr w:w="10324" w:h="14382" w:hRule="exact" w:wrap="none" w:vAnchor="page" w:hAnchor="page" w:x="730" w:y="787"/>
        <w:shd w:val="clear" w:color="auto" w:fill="auto"/>
        <w:spacing w:before="0" w:after="99" w:line="22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Ход беседы</w:t>
      </w:r>
    </w:p>
    <w:p w:rsidR="00C23CC3" w:rsidRDefault="00C23CC3" w:rsidP="00C23CC3">
      <w:pPr>
        <w:pStyle w:val="50"/>
        <w:framePr w:w="10324" w:h="14382" w:hRule="exact" w:wrap="none" w:vAnchor="page" w:hAnchor="page" w:x="730" w:y="787"/>
        <w:shd w:val="clear" w:color="auto" w:fill="auto"/>
        <w:spacing w:before="0"/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Воспитатель проводит беседу с подгруппой детей, находящейся в умы</w:t>
      </w:r>
      <w:r>
        <w:rPr>
          <w:sz w:val="24"/>
          <w:szCs w:val="24"/>
        </w:rPr>
        <w:softHyphen/>
        <w:t>вальной комнате. Постепенно, по мере выполнения детьми умывания, состав подгрупп меняется, и воспитатель продолжает беседу с теми детьми, кото</w:t>
      </w:r>
      <w:r>
        <w:rPr>
          <w:sz w:val="24"/>
          <w:szCs w:val="24"/>
        </w:rPr>
        <w:softHyphen/>
        <w:t>рые находятся в тот момент в умывальной комнате.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420" w:right="840" w:firstLine="36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Дети, вы уже самостоятельно выполняете многие дейст</w:t>
      </w:r>
      <w:r>
        <w:rPr>
          <w:sz w:val="24"/>
          <w:szCs w:val="24"/>
        </w:rPr>
        <w:softHyphen/>
        <w:t xml:space="preserve">вия. Сегодня я решила убедиться в том, что все вы </w:t>
      </w:r>
      <w:proofErr w:type="gramStart"/>
      <w:r>
        <w:rPr>
          <w:sz w:val="24"/>
          <w:szCs w:val="24"/>
        </w:rPr>
        <w:t>умываетесь</w:t>
      </w:r>
      <w:proofErr w:type="gramEnd"/>
      <w:r>
        <w:rPr>
          <w:sz w:val="24"/>
          <w:szCs w:val="24"/>
        </w:rPr>
        <w:t xml:space="preserve"> не только пра</w:t>
      </w:r>
      <w:r>
        <w:rPr>
          <w:sz w:val="24"/>
          <w:szCs w:val="24"/>
        </w:rPr>
        <w:softHyphen/>
        <w:t>вильно, но и с желанием.</w:t>
      </w:r>
    </w:p>
    <w:p w:rsidR="00C23CC3" w:rsidRDefault="00C23CC3" w:rsidP="00C23CC3">
      <w:pPr>
        <w:pStyle w:val="50"/>
        <w:framePr w:w="10324" w:h="14382" w:hRule="exact" w:wrap="none" w:vAnchor="page" w:hAnchor="page" w:x="730" w:y="787"/>
        <w:shd w:val="clear" w:color="auto" w:fill="auto"/>
        <w:spacing w:before="0"/>
        <w:ind w:left="420" w:right="840" w:firstLine="360"/>
        <w:rPr>
          <w:sz w:val="24"/>
          <w:szCs w:val="24"/>
        </w:rPr>
      </w:pPr>
      <w:r>
        <w:rPr>
          <w:sz w:val="24"/>
          <w:szCs w:val="24"/>
        </w:rPr>
        <w:t>Дети выполняют обширное умывание. Некоторые делают это с замет</w:t>
      </w:r>
      <w:r>
        <w:rPr>
          <w:sz w:val="24"/>
          <w:szCs w:val="24"/>
        </w:rPr>
        <w:softHyphen/>
        <w:t>ным неудовольствием.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spacing w:after="60"/>
        <w:ind w:left="420" w:right="840" w:firstLine="36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Чтобы вам всем было приятно и даже интересно умы</w:t>
      </w:r>
      <w:r>
        <w:rPr>
          <w:sz w:val="24"/>
          <w:szCs w:val="24"/>
        </w:rPr>
        <w:softHyphen/>
        <w:t xml:space="preserve">ваться, я напомню вам очень бодрое стихотворение Эммы </w:t>
      </w:r>
      <w:proofErr w:type="spellStart"/>
      <w:r>
        <w:rPr>
          <w:sz w:val="24"/>
          <w:szCs w:val="24"/>
        </w:rPr>
        <w:t>Мошковской</w:t>
      </w:r>
      <w:proofErr w:type="spellEnd"/>
      <w:r>
        <w:rPr>
          <w:sz w:val="24"/>
          <w:szCs w:val="24"/>
        </w:rPr>
        <w:t xml:space="preserve"> с весе</w:t>
      </w:r>
      <w:r>
        <w:rPr>
          <w:sz w:val="24"/>
          <w:szCs w:val="24"/>
        </w:rPr>
        <w:softHyphen/>
        <w:t>лым названием «Утренний приказ».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2660" w:firstLine="0"/>
        <w:jc w:val="left"/>
        <w:rPr>
          <w:sz w:val="24"/>
          <w:szCs w:val="24"/>
        </w:rPr>
      </w:pPr>
      <w:r>
        <w:rPr>
          <w:sz w:val="24"/>
          <w:szCs w:val="24"/>
        </w:rPr>
        <w:t>Кран,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266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Откройся!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2660" w:firstLine="0"/>
        <w:jc w:val="left"/>
        <w:rPr>
          <w:sz w:val="24"/>
          <w:szCs w:val="24"/>
        </w:rPr>
      </w:pPr>
      <w:r>
        <w:rPr>
          <w:sz w:val="24"/>
          <w:szCs w:val="24"/>
        </w:rPr>
        <w:t>Нос,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2660" w:firstLine="0"/>
        <w:jc w:val="left"/>
        <w:rPr>
          <w:sz w:val="24"/>
          <w:szCs w:val="24"/>
        </w:rPr>
      </w:pPr>
      <w:r>
        <w:rPr>
          <w:sz w:val="24"/>
          <w:szCs w:val="24"/>
        </w:rPr>
        <w:t>Умойся!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firstLine="0"/>
        <w:jc w:val="left"/>
        <w:rPr>
          <w:sz w:val="24"/>
          <w:szCs w:val="24"/>
        </w:rPr>
      </w:pPr>
      <w:r>
        <w:t xml:space="preserve">                        </w:t>
      </w:r>
      <w:r w:rsidR="003710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Глаз,</w:t>
      </w:r>
    </w:p>
    <w:p w:rsidR="00C23CC3" w:rsidRDefault="0037102F" w:rsidP="0037102F">
      <w:pPr>
        <w:pStyle w:val="20"/>
        <w:framePr w:w="10324" w:h="14382" w:hRule="exact" w:wrap="none" w:vAnchor="page" w:hAnchor="page" w:x="730" w:y="787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23CC3">
        <w:rPr>
          <w:sz w:val="24"/>
          <w:szCs w:val="24"/>
        </w:rPr>
        <w:t>Купайся!</w:t>
      </w:r>
    </w:p>
    <w:p w:rsidR="00C23CC3" w:rsidRDefault="0037102F" w:rsidP="0037102F">
      <w:pPr>
        <w:pStyle w:val="20"/>
        <w:framePr w:w="10324" w:h="14382" w:hRule="exact" w:wrap="none" w:vAnchor="page" w:hAnchor="page" w:x="730" w:y="787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23CC3">
        <w:rPr>
          <w:sz w:val="24"/>
          <w:szCs w:val="24"/>
        </w:rPr>
        <w:t>Грязь,</w:t>
      </w:r>
    </w:p>
    <w:p w:rsidR="00C23CC3" w:rsidRDefault="0037102F" w:rsidP="0037102F">
      <w:pPr>
        <w:pStyle w:val="20"/>
        <w:framePr w:w="10324" w:h="14382" w:hRule="exact" w:wrap="none" w:vAnchor="page" w:hAnchor="page" w:x="730" w:y="787"/>
        <w:shd w:val="clear" w:color="auto" w:fill="auto"/>
        <w:spacing w:after="16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23CC3">
        <w:rPr>
          <w:sz w:val="24"/>
          <w:szCs w:val="24"/>
        </w:rPr>
        <w:t>Сдавайся!</w:t>
      </w:r>
    </w:p>
    <w:p w:rsidR="00C23CC3" w:rsidRDefault="00C23CC3" w:rsidP="00C23CC3">
      <w:pPr>
        <w:pStyle w:val="50"/>
        <w:framePr w:w="10324" w:h="14382" w:hRule="exact" w:wrap="none" w:vAnchor="page" w:hAnchor="page" w:x="730" w:y="787"/>
        <w:shd w:val="clear" w:color="auto" w:fill="auto"/>
        <w:spacing w:before="0" w:line="264" w:lineRule="exact"/>
        <w:ind w:left="560" w:right="700" w:firstLine="380"/>
        <w:rPr>
          <w:sz w:val="24"/>
          <w:szCs w:val="24"/>
        </w:rPr>
      </w:pPr>
      <w:r>
        <w:rPr>
          <w:sz w:val="24"/>
          <w:szCs w:val="24"/>
        </w:rPr>
        <w:t>(Используется прием, когда с помощью стихотворения воспитатель со</w:t>
      </w:r>
      <w:r>
        <w:rPr>
          <w:sz w:val="24"/>
          <w:szCs w:val="24"/>
        </w:rPr>
        <w:softHyphen/>
        <w:t>здает у детей положительный эмоциональный настрой</w:t>
      </w:r>
      <w:r>
        <w:rPr>
          <w:rStyle w:val="51"/>
          <w:sz w:val="24"/>
          <w:szCs w:val="24"/>
        </w:rPr>
        <w:t>.)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spacing w:line="283" w:lineRule="exact"/>
        <w:ind w:left="560" w:right="70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Знаете ли вы, для чего людям нужно умывание и как час</w:t>
      </w:r>
      <w:r>
        <w:rPr>
          <w:sz w:val="24"/>
          <w:szCs w:val="24"/>
        </w:rPr>
        <w:softHyphen/>
        <w:t>то надо умываться?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spacing w:line="259" w:lineRule="exact"/>
        <w:ind w:left="940" w:right="700" w:firstLine="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Умываться нужно по утрам, после дневного сна, чтобы взбодриться. Умываться можно и чаще, если жарко или испачкался нечаянно.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spacing w:line="283" w:lineRule="exact"/>
        <w:ind w:left="560" w:right="700" w:firstLine="380"/>
      </w:pPr>
      <w:r>
        <w:rPr>
          <w:sz w:val="24"/>
          <w:szCs w:val="24"/>
        </w:rPr>
        <w:t>Все люди на свете всегда умываются. Делать это надо для своей же пользы, тогда будешь здоров.</w:t>
      </w:r>
    </w:p>
    <w:p w:rsidR="00C23CC3" w:rsidRDefault="00C23CC3" w:rsidP="00C23CC3">
      <w:pPr>
        <w:pStyle w:val="50"/>
        <w:framePr w:w="10324" w:h="14382" w:hRule="exact" w:wrap="none" w:vAnchor="page" w:hAnchor="page" w:x="730" w:y="787"/>
        <w:shd w:val="clear" w:color="auto" w:fill="auto"/>
        <w:spacing w:before="0" w:after="64" w:line="254" w:lineRule="exact"/>
        <w:ind w:left="560" w:right="700" w:firstLine="380"/>
        <w:rPr>
          <w:sz w:val="24"/>
          <w:szCs w:val="24"/>
        </w:rPr>
      </w:pPr>
      <w:r>
        <w:rPr>
          <w:sz w:val="24"/>
          <w:szCs w:val="24"/>
        </w:rPr>
        <w:t>У ребенка, который не любит умываться (иногда в группе встречаются и такие дети), выскальзывает из рук мыло. Воспитатель читает стихотворе</w:t>
      </w:r>
      <w:r>
        <w:rPr>
          <w:sz w:val="24"/>
          <w:szCs w:val="24"/>
        </w:rPr>
        <w:softHyphen/>
        <w:t>ние Р. Куликовой «Мыло» (прием для сведения неловкости ситуации в шутку).</w:t>
      </w:r>
    </w:p>
    <w:p w:rsidR="00C23CC3" w:rsidRDefault="00C23CC3" w:rsidP="00C23CC3">
      <w:pPr>
        <w:pStyle w:val="20"/>
        <w:framePr w:w="10324" w:h="14382" w:hRule="exact" w:wrap="none" w:vAnchor="page" w:hAnchor="page" w:x="730" w:y="787"/>
        <w:shd w:val="clear" w:color="auto" w:fill="auto"/>
        <w:ind w:left="2660" w:firstLine="0"/>
        <w:jc w:val="left"/>
        <w:rPr>
          <w:sz w:val="24"/>
          <w:szCs w:val="24"/>
        </w:rPr>
      </w:pPr>
    </w:p>
    <w:p w:rsidR="00C23CC3" w:rsidRDefault="00C23CC3" w:rsidP="00C23CC3">
      <w:pPr>
        <w:pStyle w:val="a4"/>
        <w:framePr w:w="8626" w:h="320" w:hRule="exact" w:wrap="none" w:vAnchor="page" w:hAnchor="page" w:x="701" w:y="12514"/>
        <w:shd w:val="clear" w:color="auto" w:fill="auto"/>
        <w:spacing w:line="190" w:lineRule="exact"/>
      </w:pPr>
    </w:p>
    <w:p w:rsidR="00C23CC3" w:rsidRDefault="00C23CC3" w:rsidP="00C23CC3">
      <w:pPr>
        <w:widowControl/>
        <w:sectPr w:rsidR="00C23CC3">
          <w:pgSz w:w="11900" w:h="16840"/>
          <w:pgMar w:top="360" w:right="360" w:bottom="360" w:left="360" w:header="0" w:footer="3" w:gutter="0"/>
          <w:cols w:space="720"/>
        </w:sectPr>
      </w:pP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right="700" w:hanging="18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lastRenderedPageBreak/>
        <w:t>Воспитатель.</w:t>
      </w:r>
      <w:r>
        <w:rPr>
          <w:sz w:val="24"/>
          <w:szCs w:val="24"/>
        </w:rPr>
        <w:t xml:space="preserve"> Каждый день Я мыло мою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од горячею водою И в ладонях поутру Очень сильно тру.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Мойся, мыло,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 ленись!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 выскальзывай,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 злись!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Ты зачем опять упало?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spacing w:after="29"/>
        <w:ind w:left="2820" w:firstLine="0"/>
        <w:jc w:val="left"/>
        <w:rPr>
          <w:sz w:val="24"/>
          <w:szCs w:val="24"/>
        </w:rPr>
      </w:pPr>
      <w:r>
        <w:rPr>
          <w:sz w:val="24"/>
          <w:szCs w:val="24"/>
        </w:rPr>
        <w:t>Буду мыть тебя сначала.</w:t>
      </w:r>
    </w:p>
    <w:p w:rsidR="00C23CC3" w:rsidRDefault="00C23CC3" w:rsidP="00C23CC3">
      <w:pPr>
        <w:pStyle w:val="50"/>
        <w:framePr w:w="9782" w:h="15093" w:hRule="exact" w:wrap="none" w:vAnchor="page" w:hAnchor="page" w:x="1030" w:y="843"/>
        <w:shd w:val="clear" w:color="auto" w:fill="auto"/>
        <w:spacing w:before="0" w:line="288" w:lineRule="exact"/>
        <w:ind w:left="560" w:right="700" w:firstLine="380"/>
        <w:rPr>
          <w:sz w:val="24"/>
          <w:szCs w:val="24"/>
        </w:rPr>
      </w:pPr>
      <w:r>
        <w:rPr>
          <w:sz w:val="24"/>
          <w:szCs w:val="24"/>
        </w:rPr>
        <w:t>Дети улыбаются, но никто не смеется над неловкостью ребенка, уронив</w:t>
      </w:r>
      <w:r>
        <w:rPr>
          <w:sz w:val="24"/>
          <w:szCs w:val="24"/>
        </w:rPr>
        <w:softHyphen/>
        <w:t>шего мыло.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spacing w:line="269" w:lineRule="exact"/>
        <w:ind w:left="560" w:right="70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Какие пословицы и поговорки о здоровье, о пользе воды или о водных гигиенических процедурах вы запомнили из тех, которые мы с вами учили?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Здоровье дороже богатства.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Чтобы сильным, ловким быть, надо воду полюбить.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В здоровом теле — здоровый дух.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Здоров будешь — все добудешь.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Чистота — залог здоровья.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Затхлый воздух и грязная вода — для здоровья беда.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Баня </w:t>
      </w:r>
      <w:proofErr w:type="spellStart"/>
      <w:r>
        <w:rPr>
          <w:sz w:val="24"/>
          <w:szCs w:val="24"/>
        </w:rPr>
        <w:t>здоровит</w:t>
      </w:r>
      <w:proofErr w:type="spellEnd"/>
      <w:r>
        <w:rPr>
          <w:sz w:val="24"/>
          <w:szCs w:val="24"/>
        </w:rPr>
        <w:t>, разговор веселит.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Баня — вторая мать.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Здоровью цены нет.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Солнце, воздух и вода — наши лучшие друзья.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2820" w:hanging="1880"/>
        <w:jc w:val="left"/>
        <w:rPr>
          <w:sz w:val="24"/>
          <w:szCs w:val="24"/>
        </w:rPr>
      </w:pPr>
      <w:r>
        <w:rPr>
          <w:sz w:val="24"/>
          <w:szCs w:val="24"/>
        </w:rPr>
        <w:t>Солнце, воздух и вода помогают нам всегда.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Закаляй свое тело с пользой для дела.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 xml:space="preserve">Чистая вода — для </w:t>
      </w:r>
      <w:proofErr w:type="gramStart"/>
      <w:r>
        <w:rPr>
          <w:sz w:val="24"/>
          <w:szCs w:val="24"/>
        </w:rPr>
        <w:t>хвори</w:t>
      </w:r>
      <w:proofErr w:type="gramEnd"/>
      <w:r>
        <w:rPr>
          <w:sz w:val="24"/>
          <w:szCs w:val="24"/>
        </w:rPr>
        <w:t xml:space="preserve"> беда.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Холода не бойся — сам по пояс мойся.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Вы порадовали меня и знанием пословиц, и тем, что я увидела, как вы правильно выполняли водную процедуру — обширное умы</w:t>
      </w:r>
      <w:r>
        <w:rPr>
          <w:sz w:val="24"/>
          <w:szCs w:val="24"/>
        </w:rPr>
        <w:softHyphen/>
        <w:t>вание. (</w:t>
      </w:r>
      <w:r>
        <w:rPr>
          <w:rStyle w:val="22"/>
          <w:sz w:val="24"/>
          <w:szCs w:val="24"/>
        </w:rPr>
        <w:t>Прием похвалы, «словесных поглаживаний».)</w:t>
      </w:r>
      <w:r>
        <w:rPr>
          <w:sz w:val="24"/>
          <w:szCs w:val="24"/>
        </w:rPr>
        <w:t xml:space="preserve"> А какие правила мы при этом не должны забывать?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После полоскания рта и умывания закрой хорошо кран, чтобы вода не капала и не текла тонкой струйкой. Воду надо беречь.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  <w:rPr>
          <w:sz w:val="24"/>
          <w:szCs w:val="24"/>
        </w:rPr>
      </w:pPr>
      <w:r>
        <w:rPr>
          <w:sz w:val="24"/>
          <w:szCs w:val="24"/>
        </w:rPr>
        <w:t>А еще есть правило не разбрызгивать воду, чтобы потом не упасть, по</w:t>
      </w:r>
      <w:r>
        <w:rPr>
          <w:sz w:val="24"/>
          <w:szCs w:val="24"/>
        </w:rPr>
        <w:softHyphen/>
        <w:t>скользнувшись на мокром полу.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Я убедилась, что эти правила вы не только помните, но и соблюдаете. (</w:t>
      </w:r>
      <w:r>
        <w:rPr>
          <w:rStyle w:val="22"/>
          <w:sz w:val="24"/>
          <w:szCs w:val="24"/>
        </w:rPr>
        <w:t>Прием положительной оценки навыков детей.)</w:t>
      </w:r>
    </w:p>
    <w:p w:rsidR="00C23CC3" w:rsidRDefault="00C23CC3" w:rsidP="00C23CC3">
      <w:pPr>
        <w:pStyle w:val="50"/>
        <w:framePr w:w="9782" w:h="15093" w:hRule="exact" w:wrap="none" w:vAnchor="page" w:hAnchor="page" w:x="1030" w:y="843"/>
        <w:shd w:val="clear" w:color="auto" w:fill="auto"/>
        <w:spacing w:before="0"/>
        <w:ind w:left="700" w:right="640" w:firstLine="380"/>
        <w:rPr>
          <w:sz w:val="24"/>
          <w:szCs w:val="24"/>
        </w:rPr>
      </w:pPr>
      <w:r>
        <w:rPr>
          <w:sz w:val="24"/>
          <w:szCs w:val="24"/>
        </w:rPr>
        <w:t>Умывшись (подгруппами), все дети возвращаются в групповую комнату, где и завершится ситуативная беседа.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Какие советы содержатся в известных вам послови</w:t>
      </w:r>
      <w:r>
        <w:rPr>
          <w:sz w:val="24"/>
          <w:szCs w:val="24"/>
        </w:rPr>
        <w:softHyphen/>
        <w:t>цах, следуя которым можно сформировать полезные для здоровья привыч</w:t>
      </w:r>
      <w:r>
        <w:rPr>
          <w:sz w:val="24"/>
          <w:szCs w:val="24"/>
        </w:rPr>
        <w:softHyphen/>
        <w:t>ки? Может быть, вы их слышали от родителей или других взрослых? (</w:t>
      </w:r>
      <w:r>
        <w:rPr>
          <w:rStyle w:val="22"/>
          <w:sz w:val="24"/>
          <w:szCs w:val="24"/>
        </w:rPr>
        <w:t>Прием привлечения жизненного опыта детей, приобретенного ими вне детского сада.)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Двигайся больше — проживешь дольше.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Утро встречай зарядкой, провожай прогулкой.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Кто любит спорт, тот здоров и бодр.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Кто спортом занимается, тот силы набирается.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Со спортом не дружишь — не раз о том потужишь.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Физкультурой заниматься будешь — про болезни позабудешь.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firstLine="380"/>
        <w:rPr>
          <w:sz w:val="24"/>
          <w:szCs w:val="24"/>
        </w:rPr>
      </w:pPr>
      <w:r>
        <w:rPr>
          <w:sz w:val="24"/>
          <w:szCs w:val="24"/>
        </w:rPr>
        <w:t>Пешком ходить — долго жить.</w:t>
      </w:r>
    </w:p>
    <w:p w:rsidR="00C23CC3" w:rsidRDefault="00C23CC3" w:rsidP="00C23CC3">
      <w:pPr>
        <w:pStyle w:val="20"/>
        <w:framePr w:w="9782" w:h="15093" w:hRule="exact" w:wrap="none" w:vAnchor="page" w:hAnchor="page" w:x="1030" w:y="843"/>
        <w:shd w:val="clear" w:color="auto" w:fill="auto"/>
        <w:ind w:left="700" w:right="640" w:firstLine="380"/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Вы молодцы, ребята, сколько интересных пословиц вы запомнили! Я с вами эти пословицы еще не учила. Запомните: надо всегда сле</w:t>
      </w:r>
      <w:r>
        <w:rPr>
          <w:sz w:val="24"/>
          <w:szCs w:val="24"/>
        </w:rPr>
        <w:softHyphen/>
        <w:t>довать полезным советам и превращать их в привычку. А из нескольких ма</w:t>
      </w:r>
      <w:r>
        <w:rPr>
          <w:sz w:val="24"/>
          <w:szCs w:val="24"/>
        </w:rPr>
        <w:softHyphen/>
        <w:t>леньких полезных для здоровья привычек и вырастает постепенно одна боль</w:t>
      </w:r>
      <w:r>
        <w:rPr>
          <w:sz w:val="24"/>
          <w:szCs w:val="24"/>
        </w:rPr>
        <w:softHyphen/>
        <w:t>шая привычка — к здоровому образу жизни.</w:t>
      </w:r>
    </w:p>
    <w:p w:rsidR="00C23CC3" w:rsidRDefault="00C23CC3" w:rsidP="00C23CC3">
      <w:pPr>
        <w:pStyle w:val="a4"/>
        <w:framePr w:w="8328" w:h="248" w:hRule="exact" w:wrap="none" w:vAnchor="page" w:hAnchor="page" w:x="3300" w:y="12486"/>
        <w:shd w:val="clear" w:color="auto" w:fill="auto"/>
        <w:spacing w:line="190" w:lineRule="exact"/>
      </w:pPr>
    </w:p>
    <w:p w:rsidR="00C23CC3" w:rsidRDefault="00C23CC3" w:rsidP="00C23CC3">
      <w:pPr>
        <w:widowControl/>
        <w:rPr>
          <w:sz w:val="2"/>
          <w:szCs w:val="2"/>
        </w:rPr>
        <w:sectPr w:rsidR="00C23CC3">
          <w:pgSz w:w="11900" w:h="16840"/>
          <w:pgMar w:top="360" w:right="360" w:bottom="360" w:left="360" w:header="0" w:footer="3" w:gutter="0"/>
          <w:cols w:space="720"/>
        </w:sectPr>
      </w:pP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820" w:hanging="1880"/>
        <w:jc w:val="left"/>
        <w:rPr>
          <w:sz w:val="24"/>
          <w:szCs w:val="24"/>
        </w:rPr>
      </w:pPr>
      <w:r w:rsidRPr="0037102F">
        <w:rPr>
          <w:rStyle w:val="52"/>
          <w:i w:val="0"/>
          <w:iCs w:val="0"/>
          <w:sz w:val="24"/>
          <w:szCs w:val="24"/>
        </w:rPr>
        <w:lastRenderedPageBreak/>
        <w:t>Методический комментарий</w:t>
      </w:r>
    </w:p>
    <w:p w:rsidR="00C23CC3" w:rsidRPr="0037102F" w:rsidRDefault="00C23CC3" w:rsidP="0037102F">
      <w:pPr>
        <w:pStyle w:val="50"/>
        <w:framePr w:w="10698" w:h="14008" w:hRule="exact" w:wrap="none" w:vAnchor="page" w:hAnchor="page" w:x="656" w:y="2134"/>
        <w:shd w:val="clear" w:color="auto" w:fill="auto"/>
        <w:spacing w:before="0"/>
        <w:ind w:left="700" w:right="640" w:firstLine="380"/>
        <w:rPr>
          <w:sz w:val="24"/>
          <w:szCs w:val="24"/>
        </w:rPr>
      </w:pPr>
      <w:r w:rsidRPr="0037102F">
        <w:rPr>
          <w:sz w:val="24"/>
          <w:szCs w:val="24"/>
        </w:rPr>
        <w:t>Позднее, когда дети будут идти на про</w:t>
      </w:r>
      <w:r w:rsidRPr="0037102F">
        <w:rPr>
          <w:sz w:val="24"/>
          <w:szCs w:val="24"/>
        </w:rPr>
        <w:softHyphen/>
        <w:t>гулку, можно вернуться к беседе о пользе воды для здоровья человека, чтобы расширить эту тему, нацелив детей на понимание огромной ценности и поль</w:t>
      </w:r>
      <w:r w:rsidRPr="0037102F">
        <w:rPr>
          <w:sz w:val="24"/>
          <w:szCs w:val="24"/>
        </w:rPr>
        <w:softHyphen/>
        <w:t>зы воды не только для человека, но и для всей природы. При этом следует привлечь личные познания дошкольников и познакомить их с новыми послови</w:t>
      </w:r>
      <w:r w:rsidRPr="0037102F">
        <w:rPr>
          <w:sz w:val="24"/>
          <w:szCs w:val="24"/>
        </w:rPr>
        <w:softHyphen/>
        <w:t>цами и народными приметами («Будет дождик</w:t>
      </w:r>
      <w:r w:rsidRPr="0037102F">
        <w:rPr>
          <w:rStyle w:val="51"/>
          <w:sz w:val="24"/>
          <w:szCs w:val="24"/>
        </w:rPr>
        <w:t xml:space="preserve"> — </w:t>
      </w:r>
      <w:r w:rsidRPr="0037102F">
        <w:rPr>
          <w:sz w:val="24"/>
          <w:szCs w:val="24"/>
        </w:rPr>
        <w:t>будут грибы, а будут гри</w:t>
      </w:r>
      <w:r w:rsidRPr="0037102F">
        <w:rPr>
          <w:sz w:val="24"/>
          <w:szCs w:val="24"/>
        </w:rPr>
        <w:softHyphen/>
        <w:t>бы</w:t>
      </w:r>
      <w:r w:rsidRPr="0037102F">
        <w:rPr>
          <w:rStyle w:val="51"/>
          <w:sz w:val="24"/>
          <w:szCs w:val="24"/>
        </w:rPr>
        <w:t xml:space="preserve"> — </w:t>
      </w:r>
      <w:r w:rsidRPr="0037102F">
        <w:rPr>
          <w:sz w:val="24"/>
          <w:szCs w:val="24"/>
        </w:rPr>
        <w:t>будет и кузов», «Идет дождь, даст он рожь», «В марте вода, в апреле трава»).</w:t>
      </w:r>
    </w:p>
    <w:p w:rsidR="00C23CC3" w:rsidRPr="0037102F" w:rsidRDefault="00C23CC3" w:rsidP="0037102F">
      <w:pPr>
        <w:pStyle w:val="50"/>
        <w:framePr w:w="10698" w:h="14008" w:hRule="exact" w:wrap="none" w:vAnchor="page" w:hAnchor="page" w:x="656" w:y="2134"/>
        <w:shd w:val="clear" w:color="auto" w:fill="auto"/>
        <w:spacing w:before="0" w:line="245" w:lineRule="exact"/>
        <w:ind w:left="700" w:right="640" w:firstLine="380"/>
        <w:rPr>
          <w:sz w:val="24"/>
          <w:szCs w:val="24"/>
        </w:rPr>
      </w:pPr>
      <w:r w:rsidRPr="0037102F">
        <w:rPr>
          <w:sz w:val="24"/>
          <w:szCs w:val="24"/>
        </w:rPr>
        <w:t xml:space="preserve">На прогулке воспитатель, переходя от беседы о пользе воды, говорит с детьми о том, что еще нужно человеку, чтобы быть здоровым. Новую ситуативную беседу можно начать с прочтения детям стихотворения М. </w:t>
      </w:r>
      <w:proofErr w:type="spellStart"/>
      <w:r w:rsidRPr="0037102F">
        <w:rPr>
          <w:sz w:val="24"/>
          <w:szCs w:val="24"/>
        </w:rPr>
        <w:t>Яснова</w:t>
      </w:r>
      <w:proofErr w:type="spellEnd"/>
      <w:r w:rsidRPr="0037102F">
        <w:rPr>
          <w:sz w:val="24"/>
          <w:szCs w:val="24"/>
        </w:rPr>
        <w:t>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line="245" w:lineRule="exact"/>
        <w:ind w:left="680" w:firstLine="0"/>
        <w:jc w:val="left"/>
        <w:rPr>
          <w:sz w:val="24"/>
          <w:szCs w:val="24"/>
        </w:rPr>
      </w:pPr>
      <w:r w:rsidRPr="0037102F">
        <w:rPr>
          <w:rStyle w:val="22pt"/>
          <w:sz w:val="24"/>
          <w:szCs w:val="24"/>
        </w:rPr>
        <w:t>Воспитатель.</w:t>
      </w:r>
      <w:r w:rsidRPr="0037102F">
        <w:rPr>
          <w:sz w:val="24"/>
          <w:szCs w:val="24"/>
        </w:rPr>
        <w:t xml:space="preserve"> Чтоб здоровье сохранить,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line="245" w:lineRule="exact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Организм свой укрепить,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line="245" w:lineRule="exact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Знает вся моя семья —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76" w:line="245" w:lineRule="exact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Должен быть режим у дня.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Следует, ребята, знать: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Нужно всем подольше спать.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Ну а утром не лениться —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На зарядку становиться!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right="306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Чистить зубы, умываться</w:t>
      </w:r>
      <w:proofErr w:type="gramStart"/>
      <w:r w:rsidRPr="0037102F">
        <w:rPr>
          <w:sz w:val="24"/>
          <w:szCs w:val="24"/>
        </w:rPr>
        <w:t xml:space="preserve"> И</w:t>
      </w:r>
      <w:proofErr w:type="gramEnd"/>
      <w:r w:rsidRPr="0037102F">
        <w:rPr>
          <w:sz w:val="24"/>
          <w:szCs w:val="24"/>
        </w:rPr>
        <w:t xml:space="preserve"> почаще улыбаться,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right="306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Закаляться, и тогда</w:t>
      </w:r>
      <w:proofErr w:type="gramStart"/>
      <w:r w:rsidRPr="0037102F">
        <w:rPr>
          <w:sz w:val="24"/>
          <w:szCs w:val="24"/>
        </w:rPr>
        <w:t xml:space="preserve"> Н</w:t>
      </w:r>
      <w:proofErr w:type="gramEnd"/>
      <w:r w:rsidRPr="0037102F">
        <w:rPr>
          <w:sz w:val="24"/>
          <w:szCs w:val="24"/>
        </w:rPr>
        <w:t>е страшна тебе хандра.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У здоровья есть враги,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С ними дружбы не води!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Среди них тихоня лень,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С ней борись ты каждый день.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right="306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Чтобы ни один микроб</w:t>
      </w:r>
      <w:proofErr w:type="gramStart"/>
      <w:r w:rsidRPr="0037102F">
        <w:rPr>
          <w:sz w:val="24"/>
          <w:szCs w:val="24"/>
        </w:rPr>
        <w:t xml:space="preserve"> Н</w:t>
      </w:r>
      <w:proofErr w:type="gramEnd"/>
      <w:r w:rsidRPr="0037102F">
        <w:rPr>
          <w:sz w:val="24"/>
          <w:szCs w:val="24"/>
        </w:rPr>
        <w:t>е попал случайно в рот,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right="306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Руки мыть перед едой Нужно мылом и водой.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Кушать овощи и фрукты,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Рыбу, молокопродукты —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Вот полезная еда,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 xml:space="preserve">Витаминами </w:t>
      </w:r>
      <w:proofErr w:type="gramStart"/>
      <w:r w:rsidRPr="0037102F">
        <w:rPr>
          <w:sz w:val="24"/>
          <w:szCs w:val="24"/>
        </w:rPr>
        <w:t>полна</w:t>
      </w:r>
      <w:proofErr w:type="gramEnd"/>
      <w:r w:rsidRPr="0037102F">
        <w:rPr>
          <w:sz w:val="24"/>
          <w:szCs w:val="24"/>
        </w:rPr>
        <w:t>!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На прогулку выходи,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Свежим воздухом дыши.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Только помни при уходе: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Одеваться по погоде!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Ну а если уж случилось —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Разболеться получилось,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Знай, к врачу тебе пора.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spacing w:after="180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Он поможет нам всегда!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Вот те добрые советы,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В них и спрятаны секреты,</w:t>
      </w:r>
    </w:p>
    <w:p w:rsidR="00C23CC3" w:rsidRPr="0037102F" w:rsidRDefault="00C23CC3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  <w:rPr>
          <w:sz w:val="24"/>
          <w:szCs w:val="24"/>
        </w:rPr>
      </w:pPr>
      <w:r w:rsidRPr="0037102F">
        <w:rPr>
          <w:sz w:val="24"/>
          <w:szCs w:val="24"/>
        </w:rPr>
        <w:t>Как здоровье сохранить.</w:t>
      </w:r>
    </w:p>
    <w:p w:rsidR="0037102F" w:rsidRPr="0037102F" w:rsidRDefault="0037102F" w:rsidP="0037102F">
      <w:pPr>
        <w:framePr w:w="10698" w:h="14008" w:hRule="exact" w:wrap="none" w:vAnchor="page" w:hAnchor="page" w:x="656" w:y="2134"/>
        <w:rPr>
          <w:rFonts w:ascii="Times New Roman" w:hAnsi="Times New Roman" w:cs="Times New Roman"/>
        </w:rPr>
      </w:pPr>
      <w:r w:rsidRPr="0037102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7102F">
        <w:rPr>
          <w:rFonts w:ascii="Times New Roman" w:hAnsi="Times New Roman" w:cs="Times New Roman"/>
        </w:rPr>
        <w:t>Научись его ценить!</w:t>
      </w:r>
    </w:p>
    <w:p w:rsidR="0037102F" w:rsidRDefault="0037102F" w:rsidP="0037102F">
      <w:pPr>
        <w:pStyle w:val="20"/>
        <w:framePr w:w="10698" w:h="14008" w:hRule="exact" w:wrap="none" w:vAnchor="page" w:hAnchor="page" w:x="656" w:y="2134"/>
        <w:shd w:val="clear" w:color="auto" w:fill="auto"/>
        <w:ind w:left="2620" w:firstLine="0"/>
        <w:jc w:val="left"/>
      </w:pPr>
    </w:p>
    <w:p w:rsidR="002E6F89" w:rsidRDefault="002E6F89" w:rsidP="0037102F"/>
    <w:sectPr w:rsidR="002E6F89" w:rsidSect="002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03C"/>
    <w:multiLevelType w:val="multilevel"/>
    <w:tmpl w:val="5EC65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CC3"/>
    <w:rsid w:val="002E6F89"/>
    <w:rsid w:val="0037102F"/>
    <w:rsid w:val="00420BE9"/>
    <w:rsid w:val="00C2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23C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3CC3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C23C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CC3"/>
    <w:pPr>
      <w:shd w:val="clear" w:color="auto" w:fill="FFFFFF"/>
      <w:spacing w:line="250" w:lineRule="exact"/>
      <w:ind w:hanging="19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link w:val="40"/>
    <w:locked/>
    <w:rsid w:val="00C23C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3CC3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C23CC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CC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3">
    <w:name w:val="Колонтитул_"/>
    <w:link w:val="a4"/>
    <w:locked/>
    <w:rsid w:val="00C23C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C23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rsid w:val="00C23C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C23C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">
    <w:name w:val="Основной текст (5) + Не курсив"/>
    <w:rsid w:val="00C23C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rsid w:val="00C23C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2">
    <w:name w:val="Основной текст (5) + Полужирный"/>
    <w:rsid w:val="00C2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E726B-014C-46CF-9380-9D91080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5590</Characters>
  <Application>Microsoft Office Word</Application>
  <DocSecurity>0</DocSecurity>
  <Lines>46</Lines>
  <Paragraphs>13</Paragraphs>
  <ScaleCrop>false</ScaleCrop>
  <Company>Home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2016-01-15T11:16:00Z</dcterms:created>
  <dcterms:modified xsi:type="dcterms:W3CDTF">2016-01-15T11:40:00Z</dcterms:modified>
</cp:coreProperties>
</file>